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935488" w:rsidRDefault="00935488">
      <w:pPr>
        <w:pStyle w:val="Tekstpodstawowy"/>
        <w:widowControl/>
        <w:spacing w:line="360" w:lineRule="auto"/>
        <w:ind w:left="720" w:hanging="720"/>
        <w:jc w:val="center"/>
        <w:rPr>
          <w:sz w:val="32"/>
          <w:szCs w:val="32"/>
        </w:rPr>
      </w:pPr>
    </w:p>
    <w:p w:rsidR="00537F44" w:rsidRPr="00700ADA" w:rsidRDefault="00537F44">
      <w:pPr>
        <w:pStyle w:val="Tekstpodstawowy"/>
        <w:widowControl/>
        <w:spacing w:line="360" w:lineRule="auto"/>
        <w:ind w:left="720" w:hanging="720"/>
        <w:jc w:val="center"/>
        <w:rPr>
          <w:sz w:val="32"/>
          <w:szCs w:val="32"/>
        </w:rPr>
      </w:pPr>
    </w:p>
    <w:p w:rsidR="00935488" w:rsidRPr="00700ADA" w:rsidRDefault="00935488" w:rsidP="00E71971">
      <w:pPr>
        <w:pStyle w:val="Tekstpodstawowy"/>
        <w:widowControl/>
        <w:spacing w:line="360" w:lineRule="auto"/>
        <w:jc w:val="center"/>
        <w:rPr>
          <w:sz w:val="32"/>
          <w:szCs w:val="32"/>
        </w:rPr>
      </w:pPr>
      <w:r w:rsidRPr="00700ADA">
        <w:rPr>
          <w:sz w:val="32"/>
          <w:szCs w:val="32"/>
        </w:rPr>
        <w:t>URZĄD MIASTA STOŁECZNEGO WARSZAWY</w:t>
      </w:r>
    </w:p>
    <w:p w:rsidR="00935488" w:rsidRPr="00700ADA" w:rsidRDefault="0052136A" w:rsidP="00E71971">
      <w:pPr>
        <w:pStyle w:val="Tekstpodstawowy"/>
        <w:widowControl/>
        <w:spacing w:line="360" w:lineRule="auto"/>
        <w:jc w:val="center"/>
        <w:rPr>
          <w:sz w:val="32"/>
          <w:szCs w:val="32"/>
        </w:rPr>
      </w:pPr>
      <w:r w:rsidRPr="00700ADA">
        <w:rPr>
          <w:sz w:val="32"/>
          <w:szCs w:val="32"/>
        </w:rPr>
        <w:t xml:space="preserve">URZĄD </w:t>
      </w:r>
      <w:r w:rsidR="00935488" w:rsidRPr="00700ADA">
        <w:rPr>
          <w:sz w:val="32"/>
          <w:szCs w:val="32"/>
        </w:rPr>
        <w:t>DZIELNIC</w:t>
      </w:r>
      <w:r w:rsidRPr="00700ADA">
        <w:rPr>
          <w:sz w:val="32"/>
          <w:szCs w:val="32"/>
        </w:rPr>
        <w:t>Y</w:t>
      </w:r>
      <w:r w:rsidR="00935488" w:rsidRPr="00700ADA">
        <w:rPr>
          <w:sz w:val="32"/>
          <w:szCs w:val="32"/>
        </w:rPr>
        <w:t xml:space="preserve"> PRAGA POŁUDNIE</w:t>
      </w:r>
    </w:p>
    <w:p w:rsidR="00935488" w:rsidRPr="00700ADA" w:rsidRDefault="00935488">
      <w:pPr>
        <w:pStyle w:val="Tekstpodstawowy"/>
        <w:widowControl/>
        <w:spacing w:line="360" w:lineRule="auto"/>
        <w:ind w:left="720" w:hanging="720"/>
        <w:jc w:val="center"/>
        <w:rPr>
          <w:sz w:val="32"/>
          <w:szCs w:val="32"/>
        </w:rPr>
      </w:pPr>
    </w:p>
    <w:p w:rsidR="00935488" w:rsidRPr="00700ADA" w:rsidRDefault="00935488">
      <w:pPr>
        <w:pStyle w:val="Tekstpodstawowy"/>
        <w:widowControl/>
        <w:spacing w:line="360" w:lineRule="auto"/>
        <w:ind w:left="720" w:hanging="720"/>
        <w:jc w:val="center"/>
        <w:rPr>
          <w:sz w:val="32"/>
          <w:szCs w:val="32"/>
        </w:rPr>
      </w:pPr>
    </w:p>
    <w:p w:rsidR="00935488" w:rsidRPr="00700ADA" w:rsidRDefault="00935488">
      <w:pPr>
        <w:pStyle w:val="Tekstpodstawowy"/>
        <w:widowControl/>
        <w:spacing w:line="360" w:lineRule="auto"/>
        <w:ind w:left="720" w:hanging="720"/>
        <w:jc w:val="center"/>
        <w:rPr>
          <w:sz w:val="32"/>
          <w:szCs w:val="32"/>
        </w:rPr>
      </w:pPr>
    </w:p>
    <w:p w:rsidR="00935488" w:rsidRPr="00700ADA" w:rsidRDefault="00935488">
      <w:pPr>
        <w:pStyle w:val="Tekstpodstawowy"/>
        <w:widowControl/>
        <w:spacing w:line="360" w:lineRule="auto"/>
        <w:ind w:left="720" w:hanging="720"/>
        <w:jc w:val="center"/>
        <w:rPr>
          <w:sz w:val="32"/>
          <w:szCs w:val="32"/>
        </w:rPr>
      </w:pP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  <w:u w:val="single"/>
        </w:rPr>
      </w:pPr>
      <w:r w:rsidRPr="006A0CB7">
        <w:rPr>
          <w:color w:val="auto"/>
          <w:sz w:val="32"/>
          <w:szCs w:val="32"/>
          <w:u w:val="single"/>
        </w:rPr>
        <w:t xml:space="preserve">DROBNE </w:t>
      </w:r>
      <w:r w:rsidR="00124130" w:rsidRPr="006A0CB7">
        <w:rPr>
          <w:color w:val="auto"/>
          <w:sz w:val="32"/>
          <w:szCs w:val="32"/>
          <w:u w:val="single"/>
        </w:rPr>
        <w:t xml:space="preserve"> </w:t>
      </w:r>
      <w:r w:rsidRPr="006A0CB7">
        <w:rPr>
          <w:color w:val="auto"/>
          <w:sz w:val="32"/>
          <w:szCs w:val="32"/>
          <w:u w:val="single"/>
        </w:rPr>
        <w:t xml:space="preserve">ROBOTY </w:t>
      </w:r>
      <w:r w:rsidR="00124130" w:rsidRPr="006A0CB7">
        <w:rPr>
          <w:color w:val="auto"/>
          <w:sz w:val="32"/>
          <w:szCs w:val="32"/>
          <w:u w:val="single"/>
        </w:rPr>
        <w:t xml:space="preserve"> </w:t>
      </w:r>
      <w:r w:rsidRPr="006A0CB7">
        <w:rPr>
          <w:color w:val="auto"/>
          <w:sz w:val="32"/>
          <w:szCs w:val="32"/>
          <w:u w:val="single"/>
        </w:rPr>
        <w:t xml:space="preserve">REMONTOWE </w:t>
      </w: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  <w:u w:val="single"/>
        </w:rPr>
      </w:pPr>
      <w:r w:rsidRPr="006A0CB7">
        <w:rPr>
          <w:color w:val="auto"/>
          <w:sz w:val="32"/>
          <w:szCs w:val="32"/>
          <w:u w:val="single"/>
        </w:rPr>
        <w:t xml:space="preserve">W </w:t>
      </w:r>
      <w:r w:rsidR="00124130" w:rsidRPr="006A0CB7">
        <w:rPr>
          <w:color w:val="auto"/>
          <w:sz w:val="32"/>
          <w:szCs w:val="32"/>
          <w:u w:val="single"/>
        </w:rPr>
        <w:t xml:space="preserve"> </w:t>
      </w:r>
      <w:r w:rsidRPr="006A0CB7">
        <w:rPr>
          <w:color w:val="auto"/>
          <w:sz w:val="32"/>
          <w:szCs w:val="32"/>
          <w:u w:val="single"/>
        </w:rPr>
        <w:t xml:space="preserve">PLACÓWKACH </w:t>
      </w:r>
      <w:r w:rsidR="00124130" w:rsidRPr="006A0CB7">
        <w:rPr>
          <w:color w:val="auto"/>
          <w:sz w:val="32"/>
          <w:szCs w:val="32"/>
          <w:u w:val="single"/>
        </w:rPr>
        <w:t xml:space="preserve"> </w:t>
      </w:r>
      <w:r w:rsidRPr="006A0CB7">
        <w:rPr>
          <w:color w:val="auto"/>
          <w:sz w:val="32"/>
          <w:szCs w:val="32"/>
          <w:u w:val="single"/>
        </w:rPr>
        <w:t>OŚWIATOWYCH</w:t>
      </w:r>
      <w:r w:rsidR="00124130" w:rsidRPr="006A0CB7">
        <w:rPr>
          <w:color w:val="auto"/>
          <w:sz w:val="32"/>
          <w:szCs w:val="32"/>
          <w:u w:val="single"/>
        </w:rPr>
        <w:t xml:space="preserve">  </w:t>
      </w:r>
      <w:r w:rsidRPr="006A0CB7">
        <w:rPr>
          <w:color w:val="auto"/>
          <w:sz w:val="32"/>
          <w:szCs w:val="32"/>
          <w:u w:val="single"/>
        </w:rPr>
        <w:t xml:space="preserve">DZIELNICY </w:t>
      </w:r>
    </w:p>
    <w:p w:rsidR="00935488" w:rsidRPr="006A0CB7" w:rsidRDefault="00124130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  <w:u w:val="single"/>
        </w:rPr>
      </w:pPr>
      <w:r w:rsidRPr="006A0CB7">
        <w:rPr>
          <w:color w:val="auto"/>
          <w:sz w:val="32"/>
          <w:szCs w:val="32"/>
          <w:u w:val="single"/>
        </w:rPr>
        <w:t>W  201</w:t>
      </w:r>
      <w:r w:rsidR="001A42CC">
        <w:rPr>
          <w:color w:val="auto"/>
          <w:sz w:val="32"/>
          <w:szCs w:val="32"/>
          <w:u w:val="single"/>
        </w:rPr>
        <w:t>7</w:t>
      </w:r>
      <w:r w:rsidRPr="006A0CB7">
        <w:rPr>
          <w:color w:val="auto"/>
          <w:sz w:val="32"/>
          <w:szCs w:val="32"/>
          <w:u w:val="single"/>
        </w:rPr>
        <w:t xml:space="preserve">  ROKU</w:t>
      </w:r>
    </w:p>
    <w:p w:rsidR="00935488" w:rsidRPr="006A0CB7" w:rsidRDefault="00935488" w:rsidP="00E71971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6A0CB7" w:rsidRDefault="00935488" w:rsidP="00E71971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6A0CB7" w:rsidRDefault="00935488" w:rsidP="00E71971">
      <w:pPr>
        <w:pStyle w:val="Tekstpodstawowy"/>
        <w:widowControl/>
        <w:spacing w:line="360" w:lineRule="auto"/>
        <w:ind w:left="720" w:hanging="720"/>
        <w:jc w:val="center"/>
        <w:rPr>
          <w:color w:val="auto"/>
          <w:sz w:val="32"/>
          <w:szCs w:val="32"/>
        </w:rPr>
      </w:pPr>
    </w:p>
    <w:p w:rsidR="00935488" w:rsidRPr="006A0CB7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6A0CB7">
        <w:rPr>
          <w:color w:val="auto"/>
          <w:sz w:val="28"/>
          <w:szCs w:val="32"/>
        </w:rPr>
        <w:t>SPECYFIKACJE  TECHNICZNE</w:t>
      </w:r>
    </w:p>
    <w:p w:rsidR="00935488" w:rsidRPr="006A0CB7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6A0CB7">
        <w:rPr>
          <w:color w:val="auto"/>
          <w:sz w:val="28"/>
          <w:szCs w:val="32"/>
        </w:rPr>
        <w:t xml:space="preserve">WYKONANIA </w:t>
      </w:r>
      <w:r w:rsidR="00E71971" w:rsidRPr="006A0CB7">
        <w:rPr>
          <w:color w:val="auto"/>
          <w:sz w:val="28"/>
          <w:szCs w:val="32"/>
        </w:rPr>
        <w:t xml:space="preserve"> </w:t>
      </w:r>
      <w:r w:rsidRPr="006A0CB7">
        <w:rPr>
          <w:color w:val="auto"/>
          <w:sz w:val="28"/>
          <w:szCs w:val="32"/>
        </w:rPr>
        <w:t xml:space="preserve">I </w:t>
      </w:r>
      <w:r w:rsidR="00E71971" w:rsidRPr="006A0CB7">
        <w:rPr>
          <w:color w:val="auto"/>
          <w:sz w:val="28"/>
          <w:szCs w:val="32"/>
        </w:rPr>
        <w:t xml:space="preserve"> </w:t>
      </w:r>
      <w:r w:rsidRPr="006A0CB7">
        <w:rPr>
          <w:color w:val="auto"/>
          <w:sz w:val="28"/>
          <w:szCs w:val="32"/>
        </w:rPr>
        <w:t xml:space="preserve">OBIORU </w:t>
      </w:r>
      <w:r w:rsidR="00E71971" w:rsidRPr="006A0CB7">
        <w:rPr>
          <w:color w:val="auto"/>
          <w:sz w:val="28"/>
          <w:szCs w:val="32"/>
        </w:rPr>
        <w:t xml:space="preserve"> </w:t>
      </w:r>
      <w:r w:rsidRPr="006A0CB7">
        <w:rPr>
          <w:color w:val="auto"/>
          <w:sz w:val="28"/>
          <w:szCs w:val="32"/>
        </w:rPr>
        <w:t xml:space="preserve">ROBÓT </w:t>
      </w:r>
      <w:r w:rsidR="00E71971" w:rsidRPr="006A0CB7">
        <w:rPr>
          <w:color w:val="auto"/>
          <w:sz w:val="28"/>
          <w:szCs w:val="32"/>
        </w:rPr>
        <w:t xml:space="preserve"> </w:t>
      </w:r>
      <w:r w:rsidRPr="006A0CB7">
        <w:rPr>
          <w:color w:val="auto"/>
          <w:sz w:val="28"/>
          <w:szCs w:val="32"/>
        </w:rPr>
        <w:t>BUDOWLANYCH</w:t>
      </w:r>
    </w:p>
    <w:p w:rsidR="00E71971" w:rsidRPr="006A0CB7" w:rsidRDefault="00935488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6A0CB7">
        <w:rPr>
          <w:color w:val="auto"/>
          <w:sz w:val="28"/>
          <w:szCs w:val="32"/>
        </w:rPr>
        <w:t xml:space="preserve">Z </w:t>
      </w:r>
      <w:r w:rsidR="00E71971" w:rsidRPr="006A0CB7">
        <w:rPr>
          <w:color w:val="auto"/>
          <w:sz w:val="28"/>
          <w:szCs w:val="32"/>
        </w:rPr>
        <w:t xml:space="preserve"> </w:t>
      </w:r>
      <w:r w:rsidRPr="006A0CB7">
        <w:rPr>
          <w:color w:val="auto"/>
          <w:sz w:val="28"/>
          <w:szCs w:val="32"/>
        </w:rPr>
        <w:t>ROB</w:t>
      </w:r>
      <w:r w:rsidR="00E71971" w:rsidRPr="006A0CB7">
        <w:rPr>
          <w:color w:val="auto"/>
          <w:sz w:val="28"/>
          <w:szCs w:val="32"/>
        </w:rPr>
        <w:t>OTAMI  INSTALACYJNYMI</w:t>
      </w:r>
    </w:p>
    <w:p w:rsidR="00935488" w:rsidRPr="006A0CB7" w:rsidRDefault="00E71971" w:rsidP="00E71971">
      <w:pPr>
        <w:pStyle w:val="Tekstpodstawowy"/>
        <w:widowControl/>
        <w:spacing w:line="360" w:lineRule="auto"/>
        <w:jc w:val="center"/>
        <w:rPr>
          <w:color w:val="auto"/>
          <w:sz w:val="28"/>
          <w:szCs w:val="32"/>
        </w:rPr>
      </w:pPr>
      <w:r w:rsidRPr="006A0CB7">
        <w:rPr>
          <w:color w:val="auto"/>
          <w:sz w:val="28"/>
          <w:szCs w:val="32"/>
        </w:rPr>
        <w:t>SANITARNYMI</w:t>
      </w:r>
      <w:r w:rsidR="00935488" w:rsidRPr="006A0CB7">
        <w:rPr>
          <w:color w:val="auto"/>
          <w:sz w:val="28"/>
          <w:szCs w:val="32"/>
        </w:rPr>
        <w:t xml:space="preserve"> </w:t>
      </w:r>
      <w:r w:rsidRPr="006A0CB7">
        <w:rPr>
          <w:color w:val="auto"/>
          <w:sz w:val="28"/>
          <w:szCs w:val="32"/>
        </w:rPr>
        <w:t xml:space="preserve"> </w:t>
      </w:r>
      <w:r w:rsidR="00935488" w:rsidRPr="006A0CB7">
        <w:rPr>
          <w:color w:val="auto"/>
          <w:sz w:val="28"/>
          <w:szCs w:val="32"/>
        </w:rPr>
        <w:t xml:space="preserve">I </w:t>
      </w:r>
      <w:r w:rsidRPr="006A0CB7">
        <w:rPr>
          <w:color w:val="auto"/>
          <w:sz w:val="28"/>
          <w:szCs w:val="32"/>
        </w:rPr>
        <w:t xml:space="preserve"> </w:t>
      </w:r>
      <w:r w:rsidR="00935488" w:rsidRPr="006A0CB7">
        <w:rPr>
          <w:color w:val="auto"/>
          <w:sz w:val="28"/>
          <w:szCs w:val="32"/>
        </w:rPr>
        <w:t>ELEKTRYCZNYMI</w:t>
      </w: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rPr>
          <w:color w:val="auto"/>
          <w:sz w:val="28"/>
          <w:szCs w:val="32"/>
        </w:rPr>
      </w:pP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rPr>
          <w:color w:val="auto"/>
          <w:sz w:val="32"/>
          <w:szCs w:val="32"/>
        </w:rPr>
      </w:pPr>
    </w:p>
    <w:p w:rsidR="00935488" w:rsidRPr="006A0CB7" w:rsidRDefault="00935488">
      <w:pPr>
        <w:pStyle w:val="Tekstpodstawowy"/>
        <w:widowControl/>
        <w:spacing w:line="360" w:lineRule="auto"/>
        <w:ind w:left="720" w:hanging="720"/>
        <w:rPr>
          <w:color w:val="auto"/>
          <w:sz w:val="32"/>
          <w:szCs w:val="32"/>
        </w:rPr>
      </w:pPr>
    </w:p>
    <w:p w:rsidR="00E71971" w:rsidRPr="006A0CB7" w:rsidRDefault="00E71971">
      <w:pPr>
        <w:pStyle w:val="Tekstpodstawowy"/>
        <w:widowControl/>
        <w:spacing w:line="360" w:lineRule="auto"/>
        <w:ind w:left="720" w:hanging="720"/>
        <w:rPr>
          <w:color w:val="auto"/>
          <w:sz w:val="32"/>
          <w:szCs w:val="32"/>
        </w:rPr>
      </w:pPr>
    </w:p>
    <w:p w:rsidR="0052136A" w:rsidRPr="006A0CB7" w:rsidRDefault="0052136A" w:rsidP="00E71971">
      <w:pPr>
        <w:pStyle w:val="Tekstpodstawowy"/>
        <w:widowControl/>
        <w:spacing w:line="360" w:lineRule="auto"/>
        <w:jc w:val="center"/>
        <w:rPr>
          <w:b w:val="0"/>
          <w:color w:val="auto"/>
          <w:sz w:val="28"/>
          <w:szCs w:val="28"/>
        </w:rPr>
      </w:pPr>
      <w:r w:rsidRPr="006A0CB7">
        <w:rPr>
          <w:b w:val="0"/>
          <w:color w:val="auto"/>
          <w:sz w:val="28"/>
          <w:szCs w:val="28"/>
        </w:rPr>
        <w:t>WARSZAWA</w:t>
      </w:r>
    </w:p>
    <w:p w:rsidR="00935488" w:rsidRPr="006A0CB7" w:rsidRDefault="00432BC1" w:rsidP="00E71971">
      <w:pPr>
        <w:pStyle w:val="Tekstpodstawowy"/>
        <w:widowControl/>
        <w:spacing w:line="360" w:lineRule="auto"/>
        <w:jc w:val="center"/>
        <w:rPr>
          <w:b w:val="0"/>
          <w:color w:val="auto"/>
          <w:sz w:val="28"/>
          <w:szCs w:val="28"/>
        </w:rPr>
      </w:pPr>
      <w:r w:rsidRPr="006A0CB7">
        <w:rPr>
          <w:b w:val="0"/>
          <w:color w:val="auto"/>
          <w:sz w:val="28"/>
          <w:szCs w:val="28"/>
        </w:rPr>
        <w:t>styczeń</w:t>
      </w:r>
      <w:r w:rsidR="00935488" w:rsidRPr="006A0CB7">
        <w:rPr>
          <w:b w:val="0"/>
          <w:color w:val="auto"/>
          <w:sz w:val="28"/>
          <w:szCs w:val="28"/>
        </w:rPr>
        <w:t xml:space="preserve"> 20</w:t>
      </w:r>
      <w:r w:rsidR="00640A51" w:rsidRPr="006A0CB7">
        <w:rPr>
          <w:b w:val="0"/>
          <w:color w:val="auto"/>
          <w:sz w:val="28"/>
          <w:szCs w:val="28"/>
        </w:rPr>
        <w:t>1</w:t>
      </w:r>
      <w:r w:rsidR="00EB1F81">
        <w:rPr>
          <w:b w:val="0"/>
          <w:color w:val="auto"/>
          <w:sz w:val="28"/>
          <w:szCs w:val="28"/>
        </w:rPr>
        <w:t>7</w:t>
      </w:r>
      <w:r w:rsidR="0052136A" w:rsidRPr="006A0CB7">
        <w:rPr>
          <w:b w:val="0"/>
          <w:color w:val="auto"/>
          <w:sz w:val="28"/>
          <w:szCs w:val="28"/>
        </w:rPr>
        <w:t xml:space="preserve"> </w:t>
      </w:r>
      <w:r w:rsidR="00615289" w:rsidRPr="006A0CB7">
        <w:rPr>
          <w:b w:val="0"/>
          <w:color w:val="auto"/>
          <w:sz w:val="28"/>
          <w:szCs w:val="28"/>
        </w:rPr>
        <w:t>r.</w:t>
      </w:r>
    </w:p>
    <w:p w:rsidR="00E71971" w:rsidRPr="006A0CB7" w:rsidRDefault="00E71971" w:rsidP="00E71971">
      <w:pPr>
        <w:pStyle w:val="Tekstpodstawowy"/>
        <w:widowControl/>
        <w:spacing w:line="360" w:lineRule="auto"/>
        <w:jc w:val="center"/>
        <w:rPr>
          <w:b w:val="0"/>
          <w:color w:val="auto"/>
          <w:sz w:val="28"/>
          <w:szCs w:val="28"/>
        </w:rPr>
      </w:pPr>
    </w:p>
    <w:p w:rsidR="00935488" w:rsidRPr="006A0CB7" w:rsidRDefault="00935488">
      <w:pPr>
        <w:pStyle w:val="Tekstpodstawowy"/>
        <w:widowControl/>
        <w:numPr>
          <w:ilvl w:val="0"/>
          <w:numId w:val="3"/>
        </w:numPr>
        <w:tabs>
          <w:tab w:val="left" w:pos="1080"/>
        </w:tabs>
        <w:spacing w:line="360" w:lineRule="auto"/>
        <w:jc w:val="center"/>
        <w:rPr>
          <w:color w:val="auto"/>
          <w:sz w:val="32"/>
          <w:szCs w:val="32"/>
        </w:rPr>
      </w:pPr>
      <w:r w:rsidRPr="006A0CB7">
        <w:rPr>
          <w:color w:val="auto"/>
          <w:sz w:val="32"/>
          <w:szCs w:val="32"/>
        </w:rPr>
        <w:lastRenderedPageBreak/>
        <w:t>WYMAGANIA OGÓLNE</w:t>
      </w:r>
    </w:p>
    <w:p w:rsidR="00935488" w:rsidRPr="006A0CB7" w:rsidRDefault="00935488">
      <w:pPr>
        <w:pStyle w:val="Tekstpodstawowy"/>
        <w:widowControl/>
        <w:spacing w:line="240" w:lineRule="auto"/>
        <w:ind w:left="-720"/>
        <w:jc w:val="center"/>
        <w:rPr>
          <w:color w:val="auto"/>
          <w:sz w:val="20"/>
          <w:szCs w:val="20"/>
        </w:rPr>
      </w:pPr>
    </w:p>
    <w:p w:rsidR="00935488" w:rsidRPr="006A0CB7" w:rsidRDefault="00935488" w:rsidP="0052136A">
      <w:pPr>
        <w:pStyle w:val="Tekstpodstawowy"/>
        <w:widowControl/>
        <w:numPr>
          <w:ilvl w:val="1"/>
          <w:numId w:val="2"/>
        </w:numPr>
        <w:tabs>
          <w:tab w:val="clear" w:pos="900"/>
        </w:tabs>
        <w:spacing w:line="360" w:lineRule="auto"/>
        <w:ind w:left="426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Przedmiot specyfikacji technicznej</w:t>
      </w:r>
      <w:r w:rsidR="003C4004" w:rsidRPr="006A0CB7">
        <w:rPr>
          <w:color w:val="auto"/>
          <w:sz w:val="24"/>
          <w:szCs w:val="32"/>
        </w:rPr>
        <w:t>.</w:t>
      </w:r>
      <w:r w:rsidRPr="006A0CB7">
        <w:rPr>
          <w:color w:val="auto"/>
          <w:sz w:val="24"/>
          <w:szCs w:val="32"/>
        </w:rPr>
        <w:t xml:space="preserve"> </w:t>
      </w:r>
    </w:p>
    <w:p w:rsidR="00935488" w:rsidRPr="006A0CB7" w:rsidRDefault="00935488" w:rsidP="0052136A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iCs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 xml:space="preserve">Specyfikacja techniczna (ST) </w:t>
      </w:r>
      <w:r w:rsidRPr="006A0CB7">
        <w:rPr>
          <w:b w:val="0"/>
          <w:bCs w:val="0"/>
          <w:i/>
          <w:iCs/>
          <w:color w:val="auto"/>
          <w:sz w:val="24"/>
          <w:szCs w:val="32"/>
        </w:rPr>
        <w:t xml:space="preserve">wymagania ogólne </w:t>
      </w:r>
      <w:r w:rsidRPr="006A0CB7">
        <w:rPr>
          <w:b w:val="0"/>
          <w:bCs w:val="0"/>
          <w:color w:val="auto"/>
          <w:sz w:val="24"/>
          <w:szCs w:val="32"/>
        </w:rPr>
        <w:t xml:space="preserve">odnosi się do wspólnych wymagań dotyczących odbioru i wykonania robót, które zostaną wykonane w ramach </w:t>
      </w:r>
      <w:r w:rsidRPr="006A0CB7">
        <w:rPr>
          <w:b w:val="0"/>
          <w:bCs w:val="0"/>
          <w:iCs/>
          <w:color w:val="auto"/>
          <w:sz w:val="24"/>
          <w:szCs w:val="32"/>
        </w:rPr>
        <w:t>drobnych remontów w zakresie robót budowlanych</w:t>
      </w:r>
      <w:r w:rsidR="007E772F" w:rsidRPr="006A0CB7">
        <w:rPr>
          <w:b w:val="0"/>
          <w:bCs w:val="0"/>
          <w:iCs/>
          <w:color w:val="auto"/>
          <w:sz w:val="24"/>
          <w:szCs w:val="32"/>
        </w:rPr>
        <w:t>,</w:t>
      </w:r>
      <w:r w:rsidRPr="006A0CB7">
        <w:rPr>
          <w:b w:val="0"/>
          <w:bCs w:val="0"/>
          <w:iCs/>
          <w:color w:val="auto"/>
          <w:sz w:val="24"/>
          <w:szCs w:val="32"/>
        </w:rPr>
        <w:t xml:space="preserve"> </w:t>
      </w:r>
      <w:r w:rsidR="0052136A" w:rsidRPr="006A0CB7">
        <w:rPr>
          <w:b w:val="0"/>
          <w:bCs w:val="0"/>
          <w:iCs/>
          <w:color w:val="auto"/>
          <w:sz w:val="24"/>
          <w:szCs w:val="32"/>
        </w:rPr>
        <w:t>sanitarny</w:t>
      </w:r>
      <w:r w:rsidR="007E772F" w:rsidRPr="006A0CB7">
        <w:rPr>
          <w:b w:val="0"/>
          <w:bCs w:val="0"/>
          <w:iCs/>
          <w:color w:val="auto"/>
          <w:sz w:val="24"/>
          <w:szCs w:val="32"/>
        </w:rPr>
        <w:t>ch</w:t>
      </w:r>
      <w:r w:rsidR="0052136A" w:rsidRPr="006A0CB7">
        <w:rPr>
          <w:b w:val="0"/>
          <w:bCs w:val="0"/>
          <w:iCs/>
          <w:color w:val="auto"/>
          <w:sz w:val="24"/>
          <w:szCs w:val="32"/>
        </w:rPr>
        <w:t xml:space="preserve"> i</w:t>
      </w:r>
      <w:r w:rsidR="007E772F" w:rsidRPr="006A0CB7">
        <w:rPr>
          <w:b w:val="0"/>
          <w:bCs w:val="0"/>
          <w:iCs/>
          <w:color w:val="auto"/>
          <w:sz w:val="24"/>
          <w:szCs w:val="32"/>
        </w:rPr>
        <w:t xml:space="preserve"> </w:t>
      </w:r>
      <w:r w:rsidRPr="006A0CB7">
        <w:rPr>
          <w:b w:val="0"/>
          <w:bCs w:val="0"/>
          <w:iCs/>
          <w:color w:val="auto"/>
          <w:sz w:val="24"/>
          <w:szCs w:val="32"/>
        </w:rPr>
        <w:t>elektryczny</w:t>
      </w:r>
      <w:r w:rsidR="007E772F" w:rsidRPr="006A0CB7">
        <w:rPr>
          <w:b w:val="0"/>
          <w:bCs w:val="0"/>
          <w:iCs/>
          <w:color w:val="auto"/>
          <w:sz w:val="24"/>
          <w:szCs w:val="32"/>
        </w:rPr>
        <w:t>ch</w:t>
      </w:r>
      <w:r w:rsidRPr="006A0CB7">
        <w:rPr>
          <w:b w:val="0"/>
          <w:bCs w:val="0"/>
          <w:iCs/>
          <w:color w:val="auto"/>
          <w:sz w:val="24"/>
          <w:szCs w:val="32"/>
        </w:rPr>
        <w:t xml:space="preserve"> w placówkach oświatowych na terenie Dzielnicy Praga Południe</w:t>
      </w:r>
      <w:r w:rsidR="007E772F" w:rsidRPr="006A0CB7">
        <w:rPr>
          <w:b w:val="0"/>
          <w:bCs w:val="0"/>
          <w:iCs/>
          <w:color w:val="auto"/>
          <w:sz w:val="24"/>
          <w:szCs w:val="32"/>
        </w:rPr>
        <w:t xml:space="preserve"> m.st. Warszawy</w:t>
      </w:r>
      <w:r w:rsidRPr="006A0CB7">
        <w:rPr>
          <w:b w:val="0"/>
          <w:bCs w:val="0"/>
          <w:iCs/>
          <w:color w:val="auto"/>
          <w:sz w:val="24"/>
          <w:szCs w:val="32"/>
        </w:rPr>
        <w:t xml:space="preserve">. </w:t>
      </w:r>
    </w:p>
    <w:p w:rsidR="00935488" w:rsidRPr="006A0CB7" w:rsidRDefault="00935488" w:rsidP="008A6240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6A0CB7" w:rsidRDefault="00935488" w:rsidP="0052136A">
      <w:pPr>
        <w:pStyle w:val="Tekstpodstawowy"/>
        <w:widowControl/>
        <w:spacing w:line="36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1.2. Zakres stosowania specyfikacji technicznej</w:t>
      </w:r>
      <w:r w:rsidR="003C4004" w:rsidRPr="006A0CB7">
        <w:rPr>
          <w:color w:val="auto"/>
          <w:sz w:val="24"/>
          <w:szCs w:val="32"/>
        </w:rPr>
        <w:t>.</w:t>
      </w:r>
      <w:r w:rsidRPr="006A0CB7">
        <w:rPr>
          <w:color w:val="auto"/>
          <w:sz w:val="24"/>
          <w:szCs w:val="32"/>
        </w:rPr>
        <w:t xml:space="preserve"> </w:t>
      </w:r>
    </w:p>
    <w:p w:rsidR="00935488" w:rsidRPr="006A0CB7" w:rsidRDefault="00935488" w:rsidP="0052136A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ST będzie jednym z dokumentów przetargowych przy wyborze wykonawców robót</w:t>
      </w:r>
      <w:r w:rsidR="0052136A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w</w:t>
      </w:r>
      <w:r w:rsidR="0052136A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trybie zgodnym z Ustawą o zamówieniach publicznych w zakresie robót opisanym w</w:t>
      </w:r>
      <w:r w:rsidR="0052136A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pkt 1.1.</w:t>
      </w:r>
    </w:p>
    <w:p w:rsidR="00935488" w:rsidRPr="006A0CB7" w:rsidRDefault="00935488" w:rsidP="008A6240">
      <w:pPr>
        <w:pStyle w:val="Tekstpodstawowy"/>
        <w:widowControl/>
        <w:spacing w:line="240" w:lineRule="auto"/>
        <w:ind w:left="720" w:hanging="720"/>
        <w:rPr>
          <w:b w:val="0"/>
          <w:bCs w:val="0"/>
          <w:color w:val="auto"/>
          <w:sz w:val="20"/>
          <w:szCs w:val="20"/>
        </w:rPr>
      </w:pPr>
    </w:p>
    <w:p w:rsidR="00935488" w:rsidRPr="006A0CB7" w:rsidRDefault="00935488" w:rsidP="0052136A">
      <w:pPr>
        <w:pStyle w:val="Tekstpodstawowy"/>
        <w:widowControl/>
        <w:spacing w:line="36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1.3. Zakres robót objętych specyfikacją techniczną</w:t>
      </w:r>
      <w:r w:rsidR="003C4004" w:rsidRPr="006A0CB7">
        <w:rPr>
          <w:color w:val="auto"/>
          <w:sz w:val="24"/>
          <w:szCs w:val="32"/>
        </w:rPr>
        <w:t>.</w:t>
      </w:r>
    </w:p>
    <w:p w:rsidR="00935488" w:rsidRPr="006A0CB7" w:rsidRDefault="00935488" w:rsidP="0052136A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Wymagania ogólne należy rozumieć i stosować w powiązaniu z Warunkami technicznymi wykonania robót, na niżej wymienione prace: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6A0CB7" w:rsidRDefault="00C75228" w:rsidP="0052136A">
      <w:pPr>
        <w:pStyle w:val="Tekstpodstawowy"/>
        <w:widowControl/>
        <w:numPr>
          <w:ilvl w:val="0"/>
          <w:numId w:val="1"/>
        </w:numPr>
        <w:tabs>
          <w:tab w:val="clear" w:pos="2580"/>
        </w:tabs>
        <w:spacing w:line="240" w:lineRule="auto"/>
        <w:ind w:left="426" w:hanging="426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Prace</w:t>
      </w:r>
      <w:r w:rsidR="00935488" w:rsidRPr="006A0CB7">
        <w:rPr>
          <w:b w:val="0"/>
          <w:bCs w:val="0"/>
          <w:color w:val="auto"/>
          <w:sz w:val="24"/>
          <w:szCs w:val="24"/>
        </w:rPr>
        <w:t xml:space="preserve"> budowlane</w:t>
      </w:r>
      <w:r w:rsidRPr="006A0CB7">
        <w:rPr>
          <w:b w:val="0"/>
          <w:bCs w:val="0"/>
          <w:color w:val="auto"/>
          <w:sz w:val="24"/>
          <w:szCs w:val="24"/>
        </w:rPr>
        <w:t xml:space="preserve"> w zakresie </w:t>
      </w:r>
      <w:r w:rsidRPr="006A0CB7">
        <w:rPr>
          <w:rFonts w:eastAsia="Arial"/>
          <w:b w:val="0"/>
          <w:bCs w:val="0"/>
          <w:color w:val="auto"/>
          <w:sz w:val="24"/>
          <w:szCs w:val="24"/>
        </w:rPr>
        <w:t>robót konstrukcyjno-budowlanych</w:t>
      </w:r>
      <w:r w:rsidR="00741C84" w:rsidRPr="006A0CB7">
        <w:rPr>
          <w:b w:val="0"/>
          <w:bCs w:val="0"/>
          <w:color w:val="auto"/>
          <w:sz w:val="24"/>
          <w:szCs w:val="24"/>
        </w:rPr>
        <w:t>.</w:t>
      </w:r>
    </w:p>
    <w:p w:rsidR="00935488" w:rsidRPr="006A0CB7" w:rsidRDefault="00C75228" w:rsidP="00C75228">
      <w:pPr>
        <w:pStyle w:val="Tekstpodstawowy"/>
        <w:widowControl/>
        <w:numPr>
          <w:ilvl w:val="0"/>
          <w:numId w:val="1"/>
        </w:numPr>
        <w:tabs>
          <w:tab w:val="clear" w:pos="2580"/>
        </w:tabs>
        <w:spacing w:line="240" w:lineRule="auto"/>
        <w:ind w:left="426" w:hanging="426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Prace</w:t>
      </w:r>
      <w:r w:rsidR="00935488" w:rsidRPr="006A0CB7">
        <w:rPr>
          <w:b w:val="0"/>
          <w:bCs w:val="0"/>
          <w:color w:val="auto"/>
          <w:sz w:val="24"/>
          <w:szCs w:val="24"/>
        </w:rPr>
        <w:t xml:space="preserve"> instalacyjne</w:t>
      </w:r>
      <w:r w:rsidR="0052136A" w:rsidRPr="006A0CB7">
        <w:rPr>
          <w:b w:val="0"/>
          <w:bCs w:val="0"/>
          <w:color w:val="auto"/>
          <w:sz w:val="24"/>
          <w:szCs w:val="24"/>
        </w:rPr>
        <w:t>-sanitarne</w:t>
      </w:r>
      <w:r w:rsidRPr="006A0CB7">
        <w:rPr>
          <w:b w:val="0"/>
          <w:bCs w:val="0"/>
          <w:color w:val="auto"/>
          <w:sz w:val="24"/>
          <w:szCs w:val="24"/>
        </w:rPr>
        <w:t xml:space="preserve"> </w:t>
      </w:r>
      <w:r w:rsidRPr="006A0CB7">
        <w:rPr>
          <w:rFonts w:eastAsia="Arial"/>
          <w:b w:val="0"/>
          <w:bCs w:val="0"/>
          <w:color w:val="auto"/>
          <w:sz w:val="24"/>
          <w:szCs w:val="24"/>
        </w:rPr>
        <w:t>w zakresie sieci, instalacji i urządzeń cieplnych, wentylacyjnych, gazowych, wodociągowych i kanalizacyjnych</w:t>
      </w:r>
      <w:r w:rsidR="00741C84" w:rsidRPr="006A0CB7">
        <w:rPr>
          <w:b w:val="0"/>
          <w:bCs w:val="0"/>
          <w:color w:val="auto"/>
          <w:sz w:val="24"/>
          <w:szCs w:val="24"/>
        </w:rPr>
        <w:t>.</w:t>
      </w:r>
    </w:p>
    <w:p w:rsidR="00935488" w:rsidRPr="006A0CB7" w:rsidRDefault="00C75228" w:rsidP="00C75228">
      <w:pPr>
        <w:pStyle w:val="Tekstpodstawowy"/>
        <w:widowControl/>
        <w:numPr>
          <w:ilvl w:val="0"/>
          <w:numId w:val="1"/>
        </w:numPr>
        <w:tabs>
          <w:tab w:val="clear" w:pos="2580"/>
        </w:tabs>
        <w:spacing w:line="240" w:lineRule="auto"/>
        <w:ind w:left="426" w:hanging="426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Prace</w:t>
      </w:r>
      <w:r w:rsidR="00935488" w:rsidRPr="006A0CB7">
        <w:rPr>
          <w:b w:val="0"/>
          <w:bCs w:val="0"/>
          <w:color w:val="auto"/>
          <w:sz w:val="24"/>
          <w:szCs w:val="24"/>
        </w:rPr>
        <w:t xml:space="preserve"> </w:t>
      </w:r>
      <w:r w:rsidR="0052136A" w:rsidRPr="006A0CB7">
        <w:rPr>
          <w:b w:val="0"/>
          <w:bCs w:val="0"/>
          <w:color w:val="auto"/>
          <w:sz w:val="24"/>
          <w:szCs w:val="24"/>
        </w:rPr>
        <w:t>instalacyjne-</w:t>
      </w:r>
      <w:r w:rsidR="00935488" w:rsidRPr="006A0CB7">
        <w:rPr>
          <w:b w:val="0"/>
          <w:bCs w:val="0"/>
          <w:color w:val="auto"/>
          <w:sz w:val="24"/>
          <w:szCs w:val="24"/>
        </w:rPr>
        <w:t>elektryczne</w:t>
      </w:r>
      <w:r w:rsidRPr="006A0CB7">
        <w:rPr>
          <w:b w:val="0"/>
          <w:bCs w:val="0"/>
          <w:color w:val="auto"/>
          <w:sz w:val="24"/>
          <w:szCs w:val="24"/>
        </w:rPr>
        <w:t xml:space="preserve"> </w:t>
      </w:r>
      <w:r w:rsidRPr="006A0CB7">
        <w:rPr>
          <w:rFonts w:eastAsia="Arial"/>
          <w:b w:val="0"/>
          <w:bCs w:val="0"/>
          <w:color w:val="auto"/>
          <w:sz w:val="24"/>
          <w:szCs w:val="24"/>
        </w:rPr>
        <w:t>w zakresie sieci, instalacji i</w:t>
      </w:r>
      <w:r w:rsidR="008A6240" w:rsidRPr="006A0CB7">
        <w:rPr>
          <w:rFonts w:eastAsia="Arial"/>
          <w:b w:val="0"/>
          <w:bCs w:val="0"/>
          <w:color w:val="auto"/>
          <w:sz w:val="24"/>
          <w:szCs w:val="24"/>
        </w:rPr>
        <w:t xml:space="preserve"> </w:t>
      </w:r>
      <w:r w:rsidRPr="006A0CB7">
        <w:rPr>
          <w:rFonts w:eastAsia="Arial"/>
          <w:b w:val="0"/>
          <w:bCs w:val="0"/>
          <w:color w:val="auto"/>
          <w:sz w:val="24"/>
          <w:szCs w:val="24"/>
        </w:rPr>
        <w:t>urządzeń elektrycznych i elektroenergetycznych</w:t>
      </w:r>
      <w:r w:rsidR="0052136A" w:rsidRPr="006A0CB7">
        <w:rPr>
          <w:b w:val="0"/>
          <w:bCs w:val="0"/>
          <w:color w:val="auto"/>
          <w:sz w:val="24"/>
          <w:szCs w:val="24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1.4 Wymagania ogólne dotyczące robót</w:t>
      </w:r>
      <w:r w:rsidR="003C4004"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0"/>
          <w:szCs w:val="20"/>
        </w:rPr>
      </w:pPr>
    </w:p>
    <w:p w:rsidR="00935488" w:rsidRPr="006A0CB7" w:rsidRDefault="00935488" w:rsidP="00C53F48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robót jest odpowiedzialny za jakość ich wykonania oraz za ich zgodność ze specyfikacjami technicznymi, obowiązującymi normami i zaleceniami Inwestora.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1.4.1. Przekazanie terenu budowy</w:t>
      </w:r>
      <w:r w:rsidR="003576E3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Zamawiający przekaże Wykonawcy teren robót wraz ze wszystkimi wymaganymi uzgodnieniami prawnymi i administracyjnymi.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1.4.2. Dokumentacja projektowa</w:t>
      </w:r>
      <w:r w:rsidR="003576E3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otrzyma od Zamawiającego – przy poszczególnych zleceniach, protokół typowania robót wraz z określeniem zakresu prac</w:t>
      </w:r>
      <w:r w:rsidR="00C75228" w:rsidRPr="006A0CB7">
        <w:rPr>
          <w:b w:val="0"/>
          <w:bCs w:val="0"/>
          <w:color w:val="auto"/>
          <w:sz w:val="24"/>
          <w:szCs w:val="32"/>
        </w:rPr>
        <w:t xml:space="preserve"> oraz</w:t>
      </w:r>
      <w:r w:rsidRPr="006A0CB7">
        <w:rPr>
          <w:b w:val="0"/>
          <w:bCs w:val="0"/>
          <w:color w:val="auto"/>
          <w:sz w:val="24"/>
          <w:szCs w:val="32"/>
        </w:rPr>
        <w:t xml:space="preserve"> wskazaniem niezbędnych do wykonania materiałów</w:t>
      </w:r>
      <w:r w:rsidR="00C75228" w:rsidRPr="006A0CB7">
        <w:rPr>
          <w:b w:val="0"/>
          <w:bCs w:val="0"/>
          <w:color w:val="auto"/>
          <w:sz w:val="24"/>
          <w:szCs w:val="32"/>
        </w:rPr>
        <w:t>,</w:t>
      </w:r>
      <w:r w:rsidRPr="006A0CB7">
        <w:rPr>
          <w:b w:val="0"/>
          <w:bCs w:val="0"/>
          <w:color w:val="auto"/>
          <w:sz w:val="24"/>
          <w:szCs w:val="32"/>
        </w:rPr>
        <w:t xml:space="preserve"> ewentualnie rysunków i obliczeń.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1.4.3. Zgodność robót z dokumentacją i specyfikacjami technicznymi</w:t>
      </w:r>
      <w:r w:rsidR="003576E3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Warunki techniczne wykonania robót oraz dodatkowe dokumenty przekazane przez Zamawiającego Wykonawcy stanowią część Zamówienia, a wymagania wyszczególnione w jednym z nich są obowiązujące dla Wykonawcy tak jakby zawarte były w całej dokumentacji. Wykonawca nie może wykorzystywać błędów w dokumentach zamówieniowych, a o ich wykryciu powinien niezwłocznie powiadomić Zamawiającego. Zamawiający zobowiązany jest do dokonania odpowiednich zmian lub poprawek.</w:t>
      </w:r>
    </w:p>
    <w:p w:rsidR="00935488" w:rsidRPr="006A0CB7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Wszystkie wykonane roboty i dostarczone materiały będą zgodne z Warunkami technicznymi wykonania robót i uzgodnieniami dokonanymi przez Zamawiającego i Wykonawcę. Dane określone w tych dok</w:t>
      </w:r>
      <w:r w:rsidR="00C431DE" w:rsidRPr="006A0CB7">
        <w:rPr>
          <w:b w:val="0"/>
          <w:bCs w:val="0"/>
          <w:color w:val="auto"/>
          <w:sz w:val="24"/>
          <w:szCs w:val="32"/>
        </w:rPr>
        <w:t>umentach będą uważane za wartości</w:t>
      </w:r>
      <w:r w:rsidRPr="006A0CB7">
        <w:rPr>
          <w:b w:val="0"/>
          <w:bCs w:val="0"/>
          <w:color w:val="auto"/>
          <w:sz w:val="24"/>
          <w:szCs w:val="32"/>
        </w:rPr>
        <w:t xml:space="preserve"> </w:t>
      </w:r>
      <w:r w:rsidRPr="006A0CB7">
        <w:rPr>
          <w:b w:val="0"/>
          <w:bCs w:val="0"/>
          <w:color w:val="auto"/>
          <w:sz w:val="24"/>
          <w:szCs w:val="32"/>
        </w:rPr>
        <w:lastRenderedPageBreak/>
        <w:t>docelowe, od których dopuszczalne są odchylenia w ramach uzgodnionych przez Zamawiającego i Wykonawcę.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C53F48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1.4.4. Zabezpieczenie terenu budowy.</w:t>
      </w:r>
      <w:bookmarkStart w:id="0" w:name="_GoBack"/>
      <w:bookmarkEnd w:id="0"/>
    </w:p>
    <w:p w:rsidR="00935488" w:rsidRPr="006A0CB7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jest zobowiązany do oddzielenia miejsca wykonywania prac, w</w:t>
      </w:r>
      <w:r w:rsidR="00C53F48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okresie trwania ich realizacji aż do zakończenia i odbioru końcowego robót. Sam</w:t>
      </w:r>
      <w:r w:rsidR="00C53F48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teren prowadzenia prac powinien być zabezpieczony przed dostępem osób trzecich.</w:t>
      </w:r>
      <w:r w:rsidR="00C53F48" w:rsidRPr="006A0CB7">
        <w:rPr>
          <w:b w:val="0"/>
          <w:bCs w:val="0"/>
          <w:color w:val="auto"/>
          <w:sz w:val="24"/>
          <w:szCs w:val="32"/>
        </w:rPr>
        <w:t xml:space="preserve"> </w:t>
      </w:r>
      <w:r w:rsidRPr="006A0CB7">
        <w:rPr>
          <w:b w:val="0"/>
          <w:bCs w:val="0"/>
          <w:color w:val="auto"/>
          <w:sz w:val="24"/>
          <w:szCs w:val="32"/>
        </w:rPr>
        <w:t>Koszt zabezpieczenia miejsca prac nie podlega odrębnej zapłacie i jest ponoszony przez Wykonawcę tj. wliczony w cenę kontraktową.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576E3">
      <w:pPr>
        <w:pStyle w:val="Tekstpodstawowy"/>
        <w:widowControl/>
        <w:spacing w:line="240" w:lineRule="auto"/>
        <w:ind w:firstLine="425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1.4.5. Ochrona środowiska w czasie prowadzenia prac</w:t>
      </w:r>
      <w:r w:rsidR="003576E3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ma obowiązek znać i stosować w czasie prowadzenia robót wszelkie przepisy dotyczące ochrony środowiska naturalnego.</w:t>
      </w:r>
    </w:p>
    <w:p w:rsidR="00935488" w:rsidRPr="006A0CB7" w:rsidRDefault="00935488" w:rsidP="00C53F48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 okresie trwania budowy Wykonawca będzie:</w:t>
      </w:r>
    </w:p>
    <w:p w:rsidR="00935488" w:rsidRPr="006A0CB7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podejmować wszelkie uzasadnione kroki mające na celu stosowan</w:t>
      </w:r>
      <w:r w:rsidR="00C53F48" w:rsidRPr="006A0CB7">
        <w:rPr>
          <w:b w:val="0"/>
          <w:bCs w:val="0"/>
          <w:color w:val="auto"/>
          <w:sz w:val="24"/>
          <w:szCs w:val="32"/>
        </w:rPr>
        <w:t xml:space="preserve">ie się do przepisów i norm </w:t>
      </w:r>
      <w:r w:rsidRPr="006A0CB7">
        <w:rPr>
          <w:b w:val="0"/>
          <w:bCs w:val="0"/>
          <w:color w:val="auto"/>
          <w:sz w:val="24"/>
          <w:szCs w:val="32"/>
        </w:rPr>
        <w:t>dotyczących ochrony środowiska naturalnego na terenie rozbiórki i robót podstawowych  oraz w bezpośredniej odległości od nich,</w:t>
      </w:r>
    </w:p>
    <w:p w:rsidR="00935488" w:rsidRPr="006A0CB7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unikać uszkodzeń lub uciążliwości dla osób lub własności społecznej, a</w:t>
      </w:r>
      <w:r w:rsidR="00C53F48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wynikających z przyczyn powstałych w następstwie sposobu jego działania,</w:t>
      </w:r>
    </w:p>
    <w:p w:rsidR="00935488" w:rsidRPr="006A0CB7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unikał zanieczyszczenia zbiorników lub instalacji wodnych oraz powietrza,</w:t>
      </w:r>
    </w:p>
    <w:p w:rsidR="00935488" w:rsidRPr="006A0CB7" w:rsidRDefault="00935488" w:rsidP="00527011">
      <w:pPr>
        <w:pStyle w:val="Tekstpodstawowy"/>
        <w:widowControl/>
        <w:numPr>
          <w:ilvl w:val="0"/>
          <w:numId w:val="15"/>
        </w:numPr>
        <w:tabs>
          <w:tab w:val="clear" w:pos="1712"/>
        </w:tabs>
        <w:spacing w:line="240" w:lineRule="auto"/>
        <w:ind w:left="1418" w:hanging="425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zabezpieczy teren budowy przed możliwością powstania pożaru.</w:t>
      </w:r>
    </w:p>
    <w:p w:rsidR="00935488" w:rsidRPr="006A0CB7" w:rsidRDefault="00935488" w:rsidP="003C4004">
      <w:pPr>
        <w:pStyle w:val="Tekstpodstawowy"/>
        <w:widowControl/>
        <w:spacing w:line="240" w:lineRule="auto"/>
        <w:ind w:left="1219" w:hanging="227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 xml:space="preserve"> </w:t>
      </w:r>
    </w:p>
    <w:p w:rsidR="00935488" w:rsidRPr="006A0CB7" w:rsidRDefault="00935488" w:rsidP="00C53F48">
      <w:pPr>
        <w:pStyle w:val="Tekstpodstawowy"/>
        <w:widowControl/>
        <w:spacing w:line="240" w:lineRule="auto"/>
        <w:ind w:firstLine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1.4.6. Ochrona przeciwpożarowa</w:t>
      </w:r>
      <w:r w:rsidR="003576E3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3576E3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będzie przestrzegać przepisów ochrony przeciwpożarowej. Będzie utrzymywać sprawny sprzęt przeciwpożarowy, wymagany przez odpowiednie przepisy, w miejscach prowadzenia prac.</w:t>
      </w:r>
    </w:p>
    <w:p w:rsidR="00935488" w:rsidRPr="006A0CB7" w:rsidRDefault="00935488" w:rsidP="003576E3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Za wszelkie straty powstałe na skutek pożaru spowodowanego przez działania Wykonawcy odpowiedzialność ponosi Wykonawca.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F70C89">
      <w:pPr>
        <w:pStyle w:val="Tekstpodstawowy"/>
        <w:widowControl/>
        <w:numPr>
          <w:ilvl w:val="2"/>
          <w:numId w:val="12"/>
        </w:numPr>
        <w:spacing w:after="120" w:line="240" w:lineRule="auto"/>
        <w:ind w:left="993" w:hanging="567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Ochrona własności publicznej i prywatnej</w:t>
      </w:r>
      <w:r w:rsidR="003576E3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odpowiada za ochronę elementów wbudowanych na terenie prowadzenia prac, pozostawionych przez Zamawiającego (np. instalacje, urządzenia). O fakcie przypadkowego uszkodzenia tych instalacji czy też urządzeń Wykonawca niezwłocznie powiadomi Zamawiającego oraz będzie współpracował dostarczając niezbędnej pomocy potrzebnej przy dokonywaniu napraw.</w:t>
      </w:r>
    </w:p>
    <w:p w:rsidR="00935488" w:rsidRPr="006A0CB7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będzie odpowiadać za wszelkie spowodowane przez jego działania uszkodzenia instalacji wykazanych na wprowadzeniu robót lub w dokumentach dostarczonych mu przez Zamawiającego.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F70C89">
      <w:pPr>
        <w:pStyle w:val="Tekstpodstawowy"/>
        <w:widowControl/>
        <w:numPr>
          <w:ilvl w:val="2"/>
          <w:numId w:val="12"/>
        </w:numPr>
        <w:spacing w:line="240" w:lineRule="auto"/>
        <w:ind w:left="993" w:hanging="567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Bezpieczeństwo i higiena pracy</w:t>
      </w:r>
      <w:r w:rsidR="00F70C89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Podczas realizacji budowy Wykonawca będzie przestrzegać przepisów dotyczących bezpieczeństwa i higieny pracy. W szczególności Wykonawca ma obowiązek zadbać, żeby personel nie wykonywał pracy w warunkach niebezpiecznych i</w:t>
      </w:r>
      <w:r w:rsidR="00F70C89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szkodliwych dla zdrowia oraz nie spełniających odpowiednich wymagań sanitarnych.</w:t>
      </w:r>
    </w:p>
    <w:p w:rsidR="00935488" w:rsidRPr="006A0CB7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zapewni i będzie utrzymywać w należytym stanie przez cały czas trwania robót wszelkie urządzenia zabezpieczające, sprzęt i odpowiednią odzież dla ochrony życia i zdrowia osób zatrudnionych na terenie budowy oraz zapewnienia bezpieczeństwa publicznego.</w:t>
      </w:r>
    </w:p>
    <w:p w:rsidR="00935488" w:rsidRPr="006A0CB7" w:rsidRDefault="00935488" w:rsidP="00F70C89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lastRenderedPageBreak/>
        <w:t>Uznaje się, że wszelkie koszty związane z wypełnieniem wymagań przepisów dotyczących bezpieczeństwa i higieny pracy nie podlegają odrębnej zapłacie i są ponoszone przez Wykonawcę (uwzględnione w cenie kontraktowej).</w:t>
      </w:r>
    </w:p>
    <w:p w:rsidR="00D93CAF" w:rsidRPr="006A0CB7" w:rsidRDefault="00D93CAF" w:rsidP="006D0099">
      <w:pPr>
        <w:pStyle w:val="Tekstpodstawowy"/>
        <w:widowControl/>
        <w:spacing w:line="240" w:lineRule="auto"/>
        <w:jc w:val="both"/>
        <w:rPr>
          <w:rFonts w:ascii="Arial" w:eastAsia="Arial" w:hAnsi="Arial" w:cs="Arial"/>
          <w:bCs w:val="0"/>
          <w:color w:val="auto"/>
        </w:rPr>
      </w:pPr>
    </w:p>
    <w:p w:rsidR="00A55649" w:rsidRPr="004908E9" w:rsidRDefault="00531CA0" w:rsidP="00A55649">
      <w:pPr>
        <w:pStyle w:val="Akapitzlist"/>
        <w:numPr>
          <w:ilvl w:val="2"/>
          <w:numId w:val="12"/>
        </w:numPr>
        <w:jc w:val="both"/>
        <w:rPr>
          <w:color w:val="FF0000"/>
          <w:sz w:val="24"/>
          <w:szCs w:val="24"/>
        </w:rPr>
      </w:pPr>
      <w:r w:rsidRPr="004908E9">
        <w:rPr>
          <w:color w:val="FF0000"/>
          <w:sz w:val="24"/>
          <w:szCs w:val="24"/>
        </w:rPr>
        <w:t xml:space="preserve">Zamawiający wymaga od Wykonawcy przy realizacji przedmiotu zamówienia </w:t>
      </w:r>
      <w:r w:rsidR="00A55649" w:rsidRPr="004908E9">
        <w:rPr>
          <w:color w:val="FF0000"/>
          <w:sz w:val="24"/>
          <w:szCs w:val="24"/>
        </w:rPr>
        <w:t xml:space="preserve"> </w:t>
      </w:r>
    </w:p>
    <w:p w:rsidR="00A55649" w:rsidRPr="004908E9" w:rsidRDefault="00A55649" w:rsidP="00A55649">
      <w:pPr>
        <w:pStyle w:val="Akapitzlist"/>
        <w:ind w:left="1004"/>
        <w:jc w:val="both"/>
        <w:rPr>
          <w:rFonts w:ascii="Arial" w:hAnsi="Arial" w:cs="Arial"/>
          <w:color w:val="FF0000"/>
          <w:sz w:val="24"/>
          <w:szCs w:val="24"/>
        </w:rPr>
      </w:pPr>
      <w:r w:rsidRPr="004908E9">
        <w:rPr>
          <w:color w:val="FF0000"/>
          <w:sz w:val="24"/>
          <w:szCs w:val="24"/>
        </w:rPr>
        <w:t xml:space="preserve">stosownie do art. 29 ust. 3a </w:t>
      </w:r>
      <w:hyperlink r:id="rId7" w:history="1">
        <w:r w:rsidRPr="004908E9">
          <w:rPr>
            <w:rStyle w:val="Pogrubienie"/>
            <w:color w:val="FF0000"/>
            <w:sz w:val="24"/>
            <w:szCs w:val="24"/>
          </w:rPr>
          <w:t xml:space="preserve">ustawy z dnia 22 czerwca 2016 r. </w:t>
        </w:r>
        <w:r w:rsidRPr="004908E9">
          <w:rPr>
            <w:rStyle w:val="Pogrubienie"/>
            <w:b w:val="0"/>
            <w:color w:val="FF0000"/>
            <w:sz w:val="24"/>
            <w:szCs w:val="24"/>
          </w:rPr>
          <w:t>min</w:t>
        </w:r>
        <w:r w:rsidR="004908E9">
          <w:rPr>
            <w:rStyle w:val="Pogrubienie"/>
            <w:b w:val="0"/>
            <w:color w:val="FF0000"/>
            <w:sz w:val="24"/>
            <w:szCs w:val="24"/>
          </w:rPr>
          <w:t>.</w:t>
        </w:r>
        <w:r w:rsidRPr="004908E9">
          <w:rPr>
            <w:rStyle w:val="Pogrubienie"/>
            <w:color w:val="FF0000"/>
            <w:sz w:val="24"/>
            <w:szCs w:val="24"/>
          </w:rPr>
          <w:t xml:space="preserve"> </w:t>
        </w:r>
      </w:hyperlink>
      <w:r w:rsidRPr="004908E9">
        <w:rPr>
          <w:rFonts w:eastAsia="Arial"/>
          <w:bCs/>
          <w:color w:val="FF0000"/>
          <w:sz w:val="24"/>
          <w:szCs w:val="24"/>
        </w:rPr>
        <w:t>3</w:t>
      </w:r>
      <w:r w:rsidRPr="004908E9">
        <w:rPr>
          <w:color w:val="FF0000"/>
          <w:sz w:val="24"/>
          <w:szCs w:val="24"/>
        </w:rPr>
        <w:t xml:space="preserve"> pracowników bezpośrednio realizujących prace na terenie budowy, zatrudnionych w pełnym wymiarze czasu pracy. Czynności wykonywane przez pracowników będą polegać na wykonywaniu pracy w sposób określony w art. 22 § 1 ustawy z dnia 26.06.1974 r. – Kodeks Pracy (Dz.U. z 2014 r. poz. 1502, z późn. zm.).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531CA0" w:rsidRPr="006A0CB7" w:rsidRDefault="00935488" w:rsidP="00531CA0">
      <w:pPr>
        <w:pStyle w:val="Tekstpodstawowy"/>
        <w:widowControl/>
        <w:numPr>
          <w:ilvl w:val="2"/>
          <w:numId w:val="26"/>
        </w:numPr>
        <w:spacing w:line="240" w:lineRule="auto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Stosowanie się do prawa i innych przepisów</w:t>
      </w:r>
      <w:r w:rsidR="00F70C89" w:rsidRPr="006A0CB7">
        <w:rPr>
          <w:b w:val="0"/>
          <w:bCs w:val="0"/>
          <w:color w:val="auto"/>
          <w:sz w:val="24"/>
          <w:szCs w:val="32"/>
        </w:rPr>
        <w:t>.</w:t>
      </w:r>
      <w:r w:rsidR="006D0099" w:rsidRPr="006A0CB7">
        <w:rPr>
          <w:b w:val="0"/>
          <w:bCs w:val="0"/>
          <w:color w:val="auto"/>
          <w:sz w:val="24"/>
          <w:szCs w:val="32"/>
        </w:rPr>
        <w:t xml:space="preserve"> </w:t>
      </w:r>
      <w:r w:rsidRPr="006A0CB7">
        <w:rPr>
          <w:b w:val="0"/>
          <w:bCs w:val="0"/>
          <w:color w:val="auto"/>
          <w:sz w:val="24"/>
          <w:szCs w:val="32"/>
        </w:rPr>
        <w:t>Wykonawca jest zobowiązany znać wszystkie przepisy i wytyczne, które są w</w:t>
      </w:r>
      <w:r w:rsidR="003C4004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jakikolwiek sposób związane z prowadzonymi przez niego robotami i będzie w</w:t>
      </w:r>
      <w:r w:rsidR="003C4004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pełni odpowiedzialny za przestrzeganie tych praw i wytycznych podczas prowadzenia robót. Nieznajomość wyżej określonych nie chroni Wykonawcy przed ich skutkami.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C4004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1.5.  Sprzęt</w:t>
      </w:r>
      <w:r w:rsidR="003C4004"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jest zobowiązany do używania jedynie takiego sprzętu, który nie wywrze niekorzystnego wpływu na jakość wykonywanych robót. Liczba i wydajność musi gwarantować dobre jakościowo prowadzenie robót, zgodnie z zasadami określonymi w</w:t>
      </w:r>
      <w:r w:rsidR="003C4004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Warunkach technicznych wykonania robót i wskazaniach Zamawiającego w terminie określonym umową.</w:t>
      </w:r>
    </w:p>
    <w:p w:rsidR="00935488" w:rsidRPr="006A0CB7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Sprzęt będący własnością Wykonawcy lub wynajęty do wykonania robót ma być utrzymany w dobrym stanie i gotowości do pracy. Będzie on zgodny z normami ochrony środowiska i przepisami dotyczącymi jego użytkowania.</w:t>
      </w:r>
    </w:p>
    <w:p w:rsidR="00935488" w:rsidRPr="006A0CB7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dostarczy Zamawiającemu kopie dokumentów potwierdzających dopuszczenie sprzętu do użytkowania, tam gdzie jest to wymagane przepisami.</w:t>
      </w:r>
    </w:p>
    <w:p w:rsidR="00935488" w:rsidRPr="006A0CB7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Jakikolwiek sprzęt, maszyny, urządzenia i narzędzia nie gwarantujące zachowania warunków zamówienia, zostaną przez Zamawiającego zdyskwalifikowane i nie dopuszczone do robót.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3C4004" w:rsidP="003C4004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1.6.</w:t>
      </w:r>
      <w:r w:rsidR="00935488" w:rsidRPr="006A0CB7">
        <w:rPr>
          <w:color w:val="auto"/>
          <w:sz w:val="24"/>
          <w:szCs w:val="32"/>
        </w:rPr>
        <w:t xml:space="preserve"> Transport</w:t>
      </w:r>
      <w:r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ind w:left="300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jest zobowiązany do stosowania jedynie takich środków transportu, które nie wpływają niekorzystnie na jakość wykonywanych robót i właściwości przewożonych materiałów.</w:t>
      </w:r>
    </w:p>
    <w:p w:rsidR="00935488" w:rsidRPr="006A0CB7" w:rsidRDefault="00935488" w:rsidP="003C4004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 xml:space="preserve">Liczba środków transportowych musi być dostosowana do rodzaju i ilości robót </w:t>
      </w:r>
      <w:r w:rsidR="003C4004" w:rsidRPr="006A0CB7">
        <w:rPr>
          <w:b w:val="0"/>
          <w:bCs w:val="0"/>
          <w:color w:val="auto"/>
          <w:sz w:val="24"/>
          <w:szCs w:val="32"/>
        </w:rPr>
        <w:t>w</w:t>
      </w:r>
      <w:r w:rsidRPr="006A0CB7">
        <w:rPr>
          <w:b w:val="0"/>
          <w:bCs w:val="0"/>
          <w:color w:val="auto"/>
          <w:sz w:val="24"/>
          <w:szCs w:val="32"/>
        </w:rPr>
        <w:t>ymagających transportu i zapewnić przeprowadzenie robót zgodnie z zasadami sztuki budowlanej.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193836" w:rsidP="00193836">
      <w:pPr>
        <w:pStyle w:val="Tekstpodstawowy"/>
        <w:widowControl/>
        <w:numPr>
          <w:ilvl w:val="1"/>
          <w:numId w:val="5"/>
        </w:numPr>
        <w:tabs>
          <w:tab w:val="clear" w:pos="840"/>
        </w:tabs>
        <w:spacing w:line="240" w:lineRule="auto"/>
        <w:ind w:left="426" w:hanging="426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Wykonanie robót.</w:t>
      </w:r>
    </w:p>
    <w:p w:rsidR="00935488" w:rsidRPr="006A0CB7" w:rsidRDefault="00935488">
      <w:pPr>
        <w:pStyle w:val="Tekstpodstawowy"/>
        <w:widowControl/>
        <w:spacing w:line="240" w:lineRule="auto"/>
        <w:ind w:left="480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193836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1.7.1. Ogólne zasady wykonania robót</w:t>
      </w:r>
      <w:r w:rsidR="00193836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jest odpowiedzialny za prowadzenie prac zgodnie z zamówieniem, oraz za jakość zastosowanych materiałów i wykonywanych robót, za ich zgodność z wymaganiami Zamawiającego i Warunkami technicznymi wykonania robót.</w:t>
      </w:r>
    </w:p>
    <w:p w:rsidR="00935488" w:rsidRPr="006A0CB7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lastRenderedPageBreak/>
        <w:t>Wykonawca ponosi odpowiedzialność za dokładne sprawdzenie ilości robót. Następstwa błędu zostaną, jeśli będzie tego wymagał Zamawiający, poprawione przez Wykonawcę na koszt Wykonawcy.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193836">
      <w:pPr>
        <w:pStyle w:val="Tekstpodstawowy"/>
        <w:widowControl/>
        <w:numPr>
          <w:ilvl w:val="2"/>
          <w:numId w:val="7"/>
        </w:numPr>
        <w:tabs>
          <w:tab w:val="clear" w:pos="1200"/>
        </w:tabs>
        <w:spacing w:line="240" w:lineRule="auto"/>
        <w:ind w:left="1134" w:hanging="654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Szczeg</w:t>
      </w:r>
      <w:r w:rsidR="00193836" w:rsidRPr="006A0CB7">
        <w:rPr>
          <w:b w:val="0"/>
          <w:color w:val="auto"/>
          <w:sz w:val="24"/>
          <w:szCs w:val="32"/>
        </w:rPr>
        <w:t>ółowe zasady wykonania robót.</w:t>
      </w:r>
    </w:p>
    <w:p w:rsidR="00935488" w:rsidRPr="006A0CB7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Szczegółowe zasady zostaną określone w Warunkach technicznych wykonania robót.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1.8. Dokumenty budowy</w:t>
      </w:r>
      <w:r w:rsidR="00193836"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193836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1.8.1. Jednostkowe zlecenie wykonania robót</w:t>
      </w:r>
      <w:r w:rsidR="00193836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193836">
      <w:pPr>
        <w:pStyle w:val="Tekstpodstawowy"/>
        <w:widowControl/>
        <w:spacing w:line="240" w:lineRule="auto"/>
        <w:ind w:left="993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Zlecenie określać będzie zakres robót, termin realizacji oraz szacunkowe wynagrodzenie. Załącznikiem do zlecenia będzie protokół typowania robót zgodnie z pkt. 1.4.2. ST</w:t>
      </w:r>
      <w:r w:rsidR="00193836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D149C4">
      <w:pPr>
        <w:pStyle w:val="Tekstpodstawowy"/>
        <w:widowControl/>
        <w:numPr>
          <w:ilvl w:val="2"/>
          <w:numId w:val="16"/>
        </w:numPr>
        <w:spacing w:line="240" w:lineRule="auto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Pozostałe dokumenty robót</w:t>
      </w:r>
      <w:r w:rsidR="00193836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D149C4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p</w:t>
      </w:r>
      <w:r w:rsidR="00935488" w:rsidRPr="006A0CB7">
        <w:rPr>
          <w:b w:val="0"/>
          <w:bCs w:val="0"/>
          <w:color w:val="auto"/>
          <w:sz w:val="24"/>
          <w:szCs w:val="32"/>
        </w:rPr>
        <w:t>rotokół wprowadzenia na budowę</w:t>
      </w:r>
      <w:r w:rsidR="00396FDC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935488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protokół odbioru robót</w:t>
      </w:r>
      <w:r w:rsidR="00396FDC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FF09C6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>
        <w:rPr>
          <w:b w:val="0"/>
          <w:bCs w:val="0"/>
          <w:color w:val="auto"/>
          <w:sz w:val="24"/>
          <w:szCs w:val="32"/>
        </w:rPr>
        <w:t>protoko</w:t>
      </w:r>
      <w:r w:rsidR="00935488" w:rsidRPr="006A0CB7">
        <w:rPr>
          <w:b w:val="0"/>
          <w:bCs w:val="0"/>
          <w:color w:val="auto"/>
          <w:sz w:val="24"/>
          <w:szCs w:val="32"/>
        </w:rPr>
        <w:t>ły z narad i ustaleń</w:t>
      </w:r>
      <w:r w:rsidR="00396FDC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935488" w:rsidP="00D149C4">
      <w:pPr>
        <w:pStyle w:val="Tekstpodstawowy"/>
        <w:widowControl/>
        <w:numPr>
          <w:ilvl w:val="0"/>
          <w:numId w:val="17"/>
        </w:numPr>
        <w:tabs>
          <w:tab w:val="clear" w:pos="1854"/>
        </w:tabs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korespondencja związana z prowadzeniem prac</w:t>
      </w:r>
      <w:r w:rsidR="00396FDC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 w:rsidP="00D149C4">
      <w:pPr>
        <w:pStyle w:val="Tekstpodstawowy"/>
        <w:widowControl/>
        <w:spacing w:line="240" w:lineRule="auto"/>
        <w:ind w:left="1560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1.9. Obmiar robót</w:t>
      </w:r>
      <w:r w:rsidR="00396FDC"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96FDC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 xml:space="preserve">Obmiar robót będzie określać faktyczny zakres robót zgodnie ze zleceniem jednostkowym i obmiarem, w jednostkach charakterystycznych dla danego rodzaju robót. 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1.10. Odbiór robót</w:t>
      </w:r>
      <w:r w:rsidR="00396FDC"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96FDC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1.10.1. Rodzaje odbioru robót</w:t>
      </w:r>
      <w:r w:rsidR="00396FDC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396FDC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 zależności od ustaleń umownych, roboty mogą podlegać następującym etapom odbiorów, dokonywanych przez Zamawiającego przy udziale Wykonawcy:</w:t>
      </w:r>
    </w:p>
    <w:p w:rsidR="00935488" w:rsidRPr="006A0CB7" w:rsidRDefault="00935488" w:rsidP="00D149C4">
      <w:pPr>
        <w:pStyle w:val="Tekstpodstawowy"/>
        <w:widowControl/>
        <w:numPr>
          <w:ilvl w:val="0"/>
          <w:numId w:val="18"/>
        </w:numPr>
        <w:tabs>
          <w:tab w:val="clear" w:pos="1854"/>
        </w:tabs>
        <w:spacing w:line="240" w:lineRule="auto"/>
        <w:ind w:left="1701" w:hanging="567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robót zanikających i ulegających zakryciu</w:t>
      </w:r>
      <w:r w:rsidR="00396FDC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935488" w:rsidP="00D149C4">
      <w:pPr>
        <w:pStyle w:val="Tekstpodstawowy"/>
        <w:widowControl/>
        <w:numPr>
          <w:ilvl w:val="0"/>
          <w:numId w:val="18"/>
        </w:numPr>
        <w:tabs>
          <w:tab w:val="clear" w:pos="1854"/>
        </w:tabs>
        <w:spacing w:line="240" w:lineRule="auto"/>
        <w:ind w:left="1701" w:hanging="567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końcowy</w:t>
      </w:r>
      <w:r w:rsidR="00396FDC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935488" w:rsidP="00D149C4">
      <w:pPr>
        <w:pStyle w:val="Tekstpodstawowy"/>
        <w:widowControl/>
        <w:numPr>
          <w:ilvl w:val="0"/>
          <w:numId w:val="18"/>
        </w:numPr>
        <w:tabs>
          <w:tab w:val="clear" w:pos="1854"/>
        </w:tabs>
        <w:spacing w:line="240" w:lineRule="auto"/>
        <w:ind w:left="1701" w:hanging="567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pogwarancyjny</w:t>
      </w:r>
      <w:r w:rsidR="00396FDC" w:rsidRPr="006A0CB7">
        <w:rPr>
          <w:b w:val="0"/>
          <w:bCs w:val="0"/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396FDC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1.10.2. Odbiór robót zanikających i ulegających zakryciu</w:t>
      </w:r>
      <w:r w:rsidR="00AF3269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robót zanikających i ulegających zakryciu polega na finalnej ocenie ilości</w:t>
      </w:r>
      <w:r w:rsidR="00AF3269" w:rsidRPr="006A0CB7">
        <w:rPr>
          <w:b w:val="0"/>
          <w:bCs w:val="0"/>
          <w:color w:val="auto"/>
          <w:sz w:val="24"/>
          <w:szCs w:val="32"/>
        </w:rPr>
        <w:t xml:space="preserve"> </w:t>
      </w:r>
      <w:r w:rsidRPr="006A0CB7">
        <w:rPr>
          <w:b w:val="0"/>
          <w:bCs w:val="0"/>
          <w:color w:val="auto"/>
          <w:sz w:val="24"/>
          <w:szCs w:val="32"/>
        </w:rPr>
        <w:t>i jakości wykonywanych robót, które w dalszym procesie realizacji ulegną</w:t>
      </w:r>
      <w:r w:rsidR="00AF3269" w:rsidRPr="006A0CB7">
        <w:rPr>
          <w:b w:val="0"/>
          <w:bCs w:val="0"/>
          <w:color w:val="auto"/>
          <w:sz w:val="24"/>
          <w:szCs w:val="32"/>
        </w:rPr>
        <w:t xml:space="preserve"> </w:t>
      </w:r>
      <w:r w:rsidRPr="006A0CB7">
        <w:rPr>
          <w:b w:val="0"/>
          <w:bCs w:val="0"/>
          <w:color w:val="auto"/>
          <w:sz w:val="24"/>
          <w:szCs w:val="32"/>
        </w:rPr>
        <w:t>zakryciu. Dokonuje go Zamawiający w oparciu o pomi</w:t>
      </w:r>
      <w:r w:rsidR="00AF3269" w:rsidRPr="006A0CB7">
        <w:rPr>
          <w:b w:val="0"/>
          <w:bCs w:val="0"/>
          <w:color w:val="auto"/>
          <w:sz w:val="24"/>
          <w:szCs w:val="32"/>
        </w:rPr>
        <w:t>ary i badania techniczne.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AF3269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1.10.</w:t>
      </w:r>
      <w:r w:rsidR="00AF3269" w:rsidRPr="006A0CB7">
        <w:rPr>
          <w:b w:val="0"/>
          <w:color w:val="auto"/>
          <w:sz w:val="24"/>
          <w:szCs w:val="32"/>
        </w:rPr>
        <w:t>3</w:t>
      </w:r>
      <w:r w:rsidRPr="006A0CB7">
        <w:rPr>
          <w:b w:val="0"/>
          <w:color w:val="auto"/>
          <w:sz w:val="24"/>
          <w:szCs w:val="32"/>
        </w:rPr>
        <w:t>. Odbiór częściowy</w:t>
      </w:r>
      <w:r w:rsidR="00AF3269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częściowy polega na ocenie ilości i jakości wykonanych części robót. Odbioru częściowego dokonuje się wg zasad określan</w:t>
      </w:r>
      <w:r w:rsidR="00AF3269" w:rsidRPr="006A0CB7">
        <w:rPr>
          <w:b w:val="0"/>
          <w:bCs w:val="0"/>
          <w:color w:val="auto"/>
          <w:sz w:val="24"/>
          <w:szCs w:val="32"/>
        </w:rPr>
        <w:t>ych jak przy odbiorze końcowym.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AF3269">
      <w:pPr>
        <w:pStyle w:val="Tekstpodstawowy"/>
        <w:widowControl/>
        <w:spacing w:line="240" w:lineRule="auto"/>
        <w:ind w:left="426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1.10.4. Odbiór końcowy robót</w:t>
      </w:r>
      <w:r w:rsidR="00AF3269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końcowy polega na finalnej ocenie rzeczywistego wykonania robót w</w:t>
      </w:r>
      <w:r w:rsidR="00AF3269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odniesieniu do ilości, jakości oraz wartości.</w:t>
      </w:r>
    </w:p>
    <w:p w:rsidR="00935488" w:rsidRPr="006A0CB7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 xml:space="preserve">Odbiór końcowy robót nastąpi w terminie ustalonym w jednostkowym zleceniu. Odbioru ostatecznego dokonają przedstawiciele Zamawiającego w obecności </w:t>
      </w:r>
      <w:r w:rsidRPr="006A0CB7">
        <w:rPr>
          <w:b w:val="0"/>
          <w:bCs w:val="0"/>
          <w:color w:val="auto"/>
          <w:sz w:val="24"/>
          <w:szCs w:val="32"/>
        </w:rPr>
        <w:lastRenderedPageBreak/>
        <w:t>Wykonawcy. Zamawiający dokona ich oceny jakościowej na podstawie przedłożonych dokumentów, wyników badań i pomiarów, ocenie wizualnej oraz zgodności wykonania robót z protokółem typowania robót.</w:t>
      </w:r>
    </w:p>
    <w:p w:rsidR="00935488" w:rsidRPr="006A0CB7" w:rsidRDefault="00935488" w:rsidP="00AF3269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 toku odbioru końcowego Zamawiający zapozna się z realizacją ustaleń przyjętych w trakcie odbiorów robót zanikających i ulegających zakryciu oraz częściowych, zwłaszcza w zakresie wykonania robót poprawkowych i</w:t>
      </w:r>
      <w:r w:rsidR="001E70B5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uzupełniających. W przypadku niewykonania wyznaczonych robót poprawkowych lub robót uzupełniających, lub nie zakończenia pełnego zakresu robót, Zamawiający przerwie swoje czynności i ustali nowy termin odbioru końcowego.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AF3269">
      <w:pPr>
        <w:pStyle w:val="Tekstpodstawowy"/>
        <w:widowControl/>
        <w:numPr>
          <w:ilvl w:val="2"/>
          <w:numId w:val="4"/>
        </w:numPr>
        <w:tabs>
          <w:tab w:val="clear" w:pos="1266"/>
        </w:tabs>
        <w:spacing w:line="240" w:lineRule="auto"/>
        <w:ind w:left="426" w:firstLine="11"/>
        <w:rPr>
          <w:b w:val="0"/>
          <w:color w:val="auto"/>
          <w:sz w:val="24"/>
          <w:szCs w:val="32"/>
        </w:rPr>
      </w:pPr>
      <w:r w:rsidRPr="006A0CB7">
        <w:rPr>
          <w:b w:val="0"/>
          <w:color w:val="auto"/>
          <w:sz w:val="24"/>
          <w:szCs w:val="32"/>
        </w:rPr>
        <w:t>Odbiór pogwarancyjny</w:t>
      </w:r>
      <w:r w:rsidR="00AF3269" w:rsidRPr="006A0CB7">
        <w:rPr>
          <w:b w:val="0"/>
          <w:color w:val="auto"/>
          <w:sz w:val="24"/>
          <w:szCs w:val="32"/>
        </w:rPr>
        <w:t>.</w:t>
      </w:r>
    </w:p>
    <w:p w:rsidR="00935488" w:rsidRPr="006A0CB7" w:rsidRDefault="00935488" w:rsidP="00700ADA">
      <w:pPr>
        <w:pStyle w:val="Tekstpodstawowy"/>
        <w:widowControl/>
        <w:spacing w:line="240" w:lineRule="auto"/>
        <w:ind w:left="1134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Odbiór pogwarancyjny polega na ocenie wykonanych robót związanych z</w:t>
      </w:r>
      <w:r w:rsidR="001E70B5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usunięciem wad i usterek stwierdzonych przy w okresie gwarancyjnym. Odbiór pogwarancyjny będzie dokonany na podstawie oceny wizualnej obiektu z</w:t>
      </w:r>
      <w:r w:rsidR="001E70B5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uwzględnieniem zasad odbioru ostatecznego.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1.11. Podstawa płatności</w:t>
      </w:r>
      <w:r w:rsidR="001E70B5" w:rsidRPr="006A0CB7">
        <w:rPr>
          <w:color w:val="auto"/>
          <w:sz w:val="24"/>
          <w:szCs w:val="32"/>
        </w:rPr>
        <w:t>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 w:rsidP="001E70B5">
      <w:pPr>
        <w:pStyle w:val="Tekstpodstawowy"/>
        <w:widowControl/>
        <w:spacing w:line="240" w:lineRule="auto"/>
        <w:ind w:firstLine="426"/>
        <w:jc w:val="both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Wykonawca otrzymywać będzie wynagrodzenie wynikające z kosztorysu powykonawczego wykonanego w oparciu o ceny jednostkowe robót określone w ofercie i</w:t>
      </w:r>
      <w:r w:rsidR="001E70B5" w:rsidRPr="006A0CB7">
        <w:rPr>
          <w:b w:val="0"/>
          <w:bCs w:val="0"/>
          <w:color w:val="auto"/>
          <w:sz w:val="24"/>
          <w:szCs w:val="32"/>
        </w:rPr>
        <w:t> </w:t>
      </w:r>
      <w:r w:rsidRPr="006A0CB7">
        <w:rPr>
          <w:b w:val="0"/>
          <w:bCs w:val="0"/>
          <w:color w:val="auto"/>
          <w:sz w:val="24"/>
          <w:szCs w:val="32"/>
        </w:rPr>
        <w:t>faktyczne ilości wykonanych robót. Roboty, dla których nie zostały określone ceny jednostkowe rozliczane będą w oparciu o normy katalogowe (KNR, KNNR) oraz oferowaną stawkę robocizny i narzuty. Koszty materiałów będą rozliczane w oparciu o normy katalogowe i ceny zawarte w fakturach zakupu powiększone o uzasadnione koszty zakupu lub średnie ceny Sekocenbud (z kosztami zakupu).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color w:val="auto"/>
          <w:sz w:val="24"/>
          <w:szCs w:val="32"/>
        </w:rPr>
      </w:pPr>
      <w:r w:rsidRPr="006A0CB7">
        <w:rPr>
          <w:color w:val="auto"/>
          <w:sz w:val="24"/>
          <w:szCs w:val="32"/>
        </w:rPr>
        <w:t>1.12. Przepisy związane</w:t>
      </w:r>
      <w:r w:rsidR="001E70B5" w:rsidRPr="006A0CB7">
        <w:rPr>
          <w:color w:val="auto"/>
          <w:sz w:val="24"/>
          <w:szCs w:val="32"/>
        </w:rPr>
        <w:t>.</w:t>
      </w:r>
    </w:p>
    <w:p w:rsidR="00935488" w:rsidRPr="006A0CB7" w:rsidRDefault="00935488" w:rsidP="001E70B5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- warunki przetargu</w:t>
      </w:r>
      <w:r w:rsidR="001E70B5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935488" w:rsidP="001E70B5">
      <w:pPr>
        <w:pStyle w:val="Tekstpodstawowy"/>
        <w:widowControl/>
        <w:spacing w:line="240" w:lineRule="auto"/>
        <w:ind w:left="426"/>
        <w:rPr>
          <w:b w:val="0"/>
          <w:bCs w:val="0"/>
          <w:color w:val="auto"/>
          <w:sz w:val="24"/>
          <w:szCs w:val="32"/>
        </w:rPr>
      </w:pPr>
      <w:r w:rsidRPr="006A0CB7">
        <w:rPr>
          <w:b w:val="0"/>
          <w:bCs w:val="0"/>
          <w:color w:val="auto"/>
          <w:sz w:val="24"/>
          <w:szCs w:val="32"/>
        </w:rPr>
        <w:t>- dane przetargowe</w:t>
      </w:r>
      <w:r w:rsidR="001E70B5" w:rsidRPr="006A0CB7">
        <w:rPr>
          <w:b w:val="0"/>
          <w:bCs w:val="0"/>
          <w:color w:val="auto"/>
          <w:sz w:val="24"/>
          <w:szCs w:val="32"/>
        </w:rPr>
        <w:t>,</w:t>
      </w: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935488" w:rsidRPr="006A0CB7" w:rsidRDefault="009354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6111B7" w:rsidRPr="006A0CB7" w:rsidRDefault="006111B7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C25314" w:rsidRPr="006A0CB7" w:rsidRDefault="00C25314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6A0CB7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6A0CB7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6A0CB7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6A0CB7" w:rsidRDefault="0007480B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7480B" w:rsidRPr="006A0CB7" w:rsidRDefault="0007480B" w:rsidP="0007480B">
      <w:pPr>
        <w:pStyle w:val="Tekstpodstawowy"/>
        <w:widowControl/>
        <w:numPr>
          <w:ilvl w:val="0"/>
          <w:numId w:val="3"/>
        </w:numPr>
        <w:tabs>
          <w:tab w:val="left" w:pos="1080"/>
        </w:tabs>
        <w:spacing w:line="360" w:lineRule="auto"/>
        <w:jc w:val="center"/>
        <w:rPr>
          <w:color w:val="auto"/>
          <w:sz w:val="32"/>
          <w:szCs w:val="32"/>
        </w:rPr>
      </w:pPr>
      <w:r w:rsidRPr="006A0CB7">
        <w:rPr>
          <w:color w:val="auto"/>
          <w:sz w:val="32"/>
          <w:szCs w:val="32"/>
        </w:rPr>
        <w:lastRenderedPageBreak/>
        <w:t>WYMAGANIA SZCZEGÓŁOWE</w:t>
      </w:r>
    </w:p>
    <w:p w:rsidR="00C25314" w:rsidRPr="006A0CB7" w:rsidRDefault="0007480B" w:rsidP="0007480B">
      <w:pPr>
        <w:ind w:left="1843" w:hanging="1843"/>
        <w:jc w:val="both"/>
        <w:rPr>
          <w:b/>
        </w:rPr>
      </w:pPr>
      <w:smartTag w:uri="urn:schemas-microsoft-com:office:smarttags" w:element="metricconverter">
        <w:smartTagPr>
          <w:attr w:name="ProductID" w:val="2. ST"/>
        </w:smartTagPr>
        <w:r w:rsidRPr="006A0CB7">
          <w:rPr>
            <w:b/>
          </w:rPr>
          <w:t xml:space="preserve">2. </w:t>
        </w:r>
        <w:r w:rsidR="00C25314" w:rsidRPr="006A0CB7">
          <w:rPr>
            <w:b/>
          </w:rPr>
          <w:t>ST</w:t>
        </w:r>
      </w:smartTag>
      <w:r w:rsidR="00C25314" w:rsidRPr="006A0CB7">
        <w:rPr>
          <w:b/>
        </w:rPr>
        <w:t xml:space="preserve"> 1 - Szczegółowa specyfikacja techniczna wykonania i odbioru robót budowlanych.</w:t>
      </w:r>
    </w:p>
    <w:p w:rsidR="00C25314" w:rsidRPr="006A0CB7" w:rsidRDefault="00C25314" w:rsidP="00C25314">
      <w:pPr>
        <w:jc w:val="both"/>
      </w:pPr>
    </w:p>
    <w:p w:rsidR="00C25314" w:rsidRPr="006A0CB7" w:rsidRDefault="002375B1" w:rsidP="002375B1">
      <w:pPr>
        <w:widowControl w:val="0"/>
        <w:autoSpaceDE w:val="0"/>
        <w:autoSpaceDN w:val="0"/>
        <w:adjustRightInd w:val="0"/>
        <w:jc w:val="both"/>
      </w:pPr>
      <w:r w:rsidRPr="006A0CB7">
        <w:t xml:space="preserve">2.1. </w:t>
      </w:r>
      <w:r w:rsidR="00C25314" w:rsidRPr="006A0CB7">
        <w:t>Katalog Nakładów Rzeczowych uwzględnia wykonanie robót z zachowaniem warunków bezpieczeństwa pracy robotników oraz osób postronnych mogących się znaleźć w pobliżu miejsca wykonywania robót remontowych zgodnie z ustaleniami rozporządzenia Ministra </w:t>
      </w:r>
      <w:r w:rsidR="00011803" w:rsidRPr="006A0CB7">
        <w:t>Infrastruktury</w:t>
      </w:r>
      <w:r w:rsidR="00C25314" w:rsidRPr="006A0CB7">
        <w:t xml:space="preserve"> z dnia </w:t>
      </w:r>
      <w:r w:rsidR="00011803" w:rsidRPr="006A0CB7">
        <w:t>6 luty 2003</w:t>
      </w:r>
      <w:r w:rsidR="00C25314" w:rsidRPr="006A0CB7">
        <w:t>r. w</w:t>
      </w:r>
      <w:r w:rsidR="003162E4" w:rsidRPr="006A0CB7">
        <w:t> </w:t>
      </w:r>
      <w:r w:rsidR="00C25314" w:rsidRPr="006A0CB7">
        <w:t>sprawie bezpieczeństwa i higieny pracy przy wykonywaniu robót budowlano-montażo</w:t>
      </w:r>
      <w:r w:rsidR="00011803" w:rsidRPr="006A0CB7">
        <w:t xml:space="preserve">wych i rozbiórkowych </w:t>
      </w:r>
      <w:r w:rsidR="0031612C" w:rsidRPr="006A0CB7">
        <w:t>(Dz.</w:t>
      </w:r>
      <w:r w:rsidR="00011803" w:rsidRPr="006A0CB7">
        <w:t>U. nr</w:t>
      </w:r>
      <w:r w:rsidR="0031612C" w:rsidRPr="006A0CB7">
        <w:t xml:space="preserve"> </w:t>
      </w:r>
      <w:r w:rsidR="00011803" w:rsidRPr="006A0CB7">
        <w:t xml:space="preserve">47 </w:t>
      </w:r>
      <w:r w:rsidR="00C25314" w:rsidRPr="006A0CB7">
        <w:t>poz.</w:t>
      </w:r>
      <w:r w:rsidR="00011803" w:rsidRPr="006A0CB7">
        <w:t>401</w:t>
      </w:r>
      <w:r w:rsidR="00C25314" w:rsidRPr="006A0CB7">
        <w:t>). przewiduje wykonanie robót zgodnie z "Warunkami technicznymi wykonania i odb</w:t>
      </w:r>
      <w:r w:rsidR="00CA53DE" w:rsidRPr="006A0CB7">
        <w:t>ioru robót budowlanych</w:t>
      </w:r>
      <w:r w:rsidR="00C25314" w:rsidRPr="006A0CB7">
        <w:t xml:space="preserve">" </w:t>
      </w:r>
      <w:r w:rsidR="000B75E4" w:rsidRPr="006A0CB7">
        <w:t>Zeszyty</w:t>
      </w:r>
      <w:r w:rsidR="00EF1F23" w:rsidRPr="006A0CB7">
        <w:t>:</w:t>
      </w:r>
      <w:r w:rsidR="00C25314" w:rsidRPr="006A0CB7">
        <w:t xml:space="preserve"> Roboty </w:t>
      </w:r>
      <w:r w:rsidR="000B75E4" w:rsidRPr="006A0CB7">
        <w:t>ziemne i konstrukcyjne, Roboty wykończeniowe</w:t>
      </w:r>
      <w:r w:rsidR="00163C27" w:rsidRPr="006A0CB7">
        <w:t>, Z</w:t>
      </w:r>
      <w:r w:rsidR="00EF1F23" w:rsidRPr="006A0CB7">
        <w:t>abezpieczenia i izolacje, Roboty instalacyjne elektryczne, Roboty instalacyjne sanitarne</w:t>
      </w:r>
      <w:r w:rsidR="000B75E4" w:rsidRPr="006A0CB7">
        <w:t xml:space="preserve"> </w:t>
      </w:r>
      <w:r w:rsidR="00C25314" w:rsidRPr="006A0CB7">
        <w:t>oraz w dostosowaniu do warunków techniczno-organizacyjnych podanych w</w:t>
      </w:r>
      <w:r w:rsidR="003162E4" w:rsidRPr="006A0CB7">
        <w:t> </w:t>
      </w:r>
      <w:r w:rsidR="00C25314" w:rsidRPr="006A0CB7">
        <w:t xml:space="preserve">Katalogach Norm Pracy dla tego rodzaju robót. </w:t>
      </w:r>
    </w:p>
    <w:p w:rsidR="00C25314" w:rsidRPr="006A0CB7" w:rsidRDefault="00C25314" w:rsidP="00C25314">
      <w:pPr>
        <w:widowControl w:val="0"/>
        <w:autoSpaceDE w:val="0"/>
        <w:autoSpaceDN w:val="0"/>
        <w:adjustRightInd w:val="0"/>
        <w:ind w:left="28"/>
        <w:jc w:val="both"/>
      </w:pPr>
    </w:p>
    <w:p w:rsidR="00C25314" w:rsidRPr="006A0CB7" w:rsidRDefault="00C25314" w:rsidP="00C25314">
      <w:pPr>
        <w:widowControl w:val="0"/>
        <w:autoSpaceDE w:val="0"/>
        <w:autoSpaceDN w:val="0"/>
        <w:adjustRightInd w:val="0"/>
        <w:ind w:left="28"/>
        <w:jc w:val="both"/>
      </w:pPr>
      <w:r w:rsidRPr="006A0CB7">
        <w:t>Ponadto: roboty, materiały i urządzenia objęte zakresem katalogu winny odpowiadać integralnie wymaganiom określonym w niżej wymienionych polskich i branżowych normach:</w:t>
      </w:r>
    </w:p>
    <w:p w:rsidR="00C25314" w:rsidRPr="006A0CB7" w:rsidRDefault="00C25314" w:rsidP="00C2531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6A0CB7">
        <w:t>PN-B-06050</w:t>
      </w:r>
      <w:r w:rsidR="00C359B2" w:rsidRPr="006A0CB7">
        <w:t>:1999</w:t>
      </w:r>
      <w:r w:rsidRPr="006A0CB7">
        <w:tab/>
      </w:r>
      <w:r w:rsidR="00352DE4" w:rsidRPr="006A0CB7">
        <w:t xml:space="preserve">                    </w:t>
      </w:r>
      <w:r w:rsidR="00FB30D5" w:rsidRPr="006A0CB7">
        <w:t xml:space="preserve"> </w:t>
      </w:r>
      <w:r w:rsidR="00C359B2" w:rsidRPr="006A0CB7">
        <w:t>Geotechnika. Roboty ziemne. Wymagania ogólne.</w:t>
      </w:r>
    </w:p>
    <w:p w:rsidR="00352DE4" w:rsidRPr="006A0CB7" w:rsidRDefault="002004F4" w:rsidP="002004F4">
      <w:pPr>
        <w:widowControl w:val="0"/>
        <w:autoSpaceDE w:val="0"/>
        <w:autoSpaceDN w:val="0"/>
        <w:adjustRightInd w:val="0"/>
        <w:ind w:left="2160" w:hanging="2160"/>
        <w:jc w:val="both"/>
      </w:pPr>
      <w:r w:rsidRPr="006A0CB7">
        <w:t>PN-B-10736:1999</w:t>
      </w:r>
      <w:r w:rsidRPr="006A0CB7">
        <w:tab/>
      </w:r>
      <w:r w:rsidR="00352DE4" w:rsidRPr="006A0CB7">
        <w:t xml:space="preserve">                    </w:t>
      </w:r>
      <w:r w:rsidR="00FB30D5" w:rsidRPr="006A0CB7">
        <w:t xml:space="preserve"> </w:t>
      </w:r>
      <w:r w:rsidRPr="006A0CB7">
        <w:t xml:space="preserve">Roboty ziemne. Wykopy otwarte dla przewodów </w:t>
      </w:r>
      <w:r w:rsidR="00352DE4" w:rsidRPr="006A0CB7">
        <w:t xml:space="preserve"> </w:t>
      </w:r>
    </w:p>
    <w:p w:rsidR="00352DE4" w:rsidRPr="006A0CB7" w:rsidRDefault="00352DE4" w:rsidP="002004F4">
      <w:pPr>
        <w:widowControl w:val="0"/>
        <w:autoSpaceDE w:val="0"/>
        <w:autoSpaceDN w:val="0"/>
        <w:adjustRightInd w:val="0"/>
        <w:ind w:left="2160" w:hanging="2160"/>
        <w:jc w:val="both"/>
      </w:pPr>
      <w:r w:rsidRPr="006A0CB7">
        <w:t xml:space="preserve">                                                        </w:t>
      </w:r>
      <w:r w:rsidR="00FB30D5" w:rsidRPr="006A0CB7">
        <w:t xml:space="preserve"> </w:t>
      </w:r>
      <w:r w:rsidR="002004F4" w:rsidRPr="006A0CB7">
        <w:t xml:space="preserve">wodociągowych i kanalizacyjne. Warunki techniczne </w:t>
      </w:r>
    </w:p>
    <w:p w:rsidR="002004F4" w:rsidRPr="006A0CB7" w:rsidRDefault="00352DE4" w:rsidP="002004F4">
      <w:pPr>
        <w:widowControl w:val="0"/>
        <w:autoSpaceDE w:val="0"/>
        <w:autoSpaceDN w:val="0"/>
        <w:adjustRightInd w:val="0"/>
        <w:ind w:left="2160" w:hanging="2160"/>
        <w:jc w:val="both"/>
      </w:pPr>
      <w:r w:rsidRPr="006A0CB7">
        <w:t xml:space="preserve">                                                         </w:t>
      </w:r>
      <w:r w:rsidR="002004F4" w:rsidRPr="006A0CB7">
        <w:t>wykonania.</w:t>
      </w:r>
    </w:p>
    <w:p w:rsidR="00B326C8" w:rsidRPr="006A0CB7" w:rsidRDefault="00B326C8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PN-EN 206:2014-04P </w:t>
      </w:r>
      <w:r w:rsidR="00BE79E8" w:rsidRPr="006A0CB7">
        <w:t xml:space="preserve">    </w:t>
      </w:r>
      <w:r w:rsidR="00E102EF" w:rsidRPr="006A0CB7">
        <w:t xml:space="preserve">                </w:t>
      </w:r>
      <w:r w:rsidRPr="006A0CB7">
        <w:t>Beton – Wymagania, właściwości, produkcja i zgodność</w:t>
      </w:r>
    </w:p>
    <w:p w:rsidR="004855B3" w:rsidRPr="006A0CB7" w:rsidRDefault="004855B3" w:rsidP="00C25314">
      <w:pPr>
        <w:widowControl w:val="0"/>
        <w:autoSpaceDE w:val="0"/>
        <w:autoSpaceDN w:val="0"/>
        <w:adjustRightInd w:val="0"/>
        <w:jc w:val="both"/>
      </w:pPr>
      <w:r w:rsidRPr="006A0CB7">
        <w:rPr>
          <w:bCs/>
        </w:rPr>
        <w:t>PN-EN 12620+A1:2010P</w:t>
      </w:r>
      <w:r w:rsidRPr="006A0CB7">
        <w:t xml:space="preserve">               Kruszywa do betonu</w:t>
      </w:r>
    </w:p>
    <w:p w:rsidR="002004F4" w:rsidRPr="006A0CB7" w:rsidRDefault="002004F4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PN-EN 12839:2012E      </w:t>
      </w:r>
      <w:r w:rsidR="00E102EF" w:rsidRPr="006A0CB7">
        <w:t xml:space="preserve">                </w:t>
      </w:r>
      <w:r w:rsidRPr="006A0CB7">
        <w:t>Prefabrykaty z betonu – Elementy ogrodzeń</w:t>
      </w:r>
    </w:p>
    <w:p w:rsidR="002004F4" w:rsidRPr="006A0CB7" w:rsidRDefault="002004F4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PN-EN 1168+A3:2011E </w:t>
      </w:r>
      <w:r w:rsidR="00E102EF" w:rsidRPr="006A0CB7">
        <w:t xml:space="preserve">                </w:t>
      </w:r>
      <w:r w:rsidRPr="006A0CB7">
        <w:t>Prefabrykaty z betonu – Płyty kanałowe</w:t>
      </w:r>
    </w:p>
    <w:p w:rsidR="00E102EF" w:rsidRPr="006A0CB7" w:rsidRDefault="00E102EF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PN-EN 13748-2:2006/Ap1:2006P  Płytki lastrykowe - część 2: Płytki lastrykowe do </w:t>
      </w:r>
    </w:p>
    <w:p w:rsidR="002004F4" w:rsidRPr="006A0CB7" w:rsidRDefault="00E102EF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                                                         zastosowań zewnętrznych.</w:t>
      </w:r>
    </w:p>
    <w:p w:rsidR="009B1FA2" w:rsidRPr="006A0CB7" w:rsidRDefault="009B1FA2" w:rsidP="009B1FA2">
      <w:pPr>
        <w:widowControl w:val="0"/>
        <w:autoSpaceDE w:val="0"/>
        <w:autoSpaceDN w:val="0"/>
        <w:adjustRightInd w:val="0"/>
        <w:jc w:val="both"/>
      </w:pPr>
      <w:r w:rsidRPr="006A0CB7">
        <w:t xml:space="preserve">PN-EN 13748-1:2005/AC:2007P   </w:t>
      </w:r>
      <w:r w:rsidR="0084755A" w:rsidRPr="006A0CB7">
        <w:t xml:space="preserve"> </w:t>
      </w:r>
      <w:r w:rsidRPr="006A0CB7">
        <w:t xml:space="preserve">Płytki lastrykowe - część 1: Płytki lastrykowe do </w:t>
      </w:r>
    </w:p>
    <w:p w:rsidR="009B1FA2" w:rsidRPr="006A0CB7" w:rsidRDefault="009B1FA2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                                                         zastosowań wewnętrznych.</w:t>
      </w:r>
    </w:p>
    <w:p w:rsidR="00E102EF" w:rsidRPr="006A0CB7" w:rsidRDefault="006B7F1D" w:rsidP="00C25314">
      <w:pPr>
        <w:widowControl w:val="0"/>
        <w:autoSpaceDE w:val="0"/>
        <w:autoSpaceDN w:val="0"/>
        <w:adjustRightInd w:val="0"/>
        <w:jc w:val="both"/>
      </w:pPr>
      <w:r w:rsidRPr="006A0CB7">
        <w:t>PN-EN 1338:2005/AC:2007P         Betonowe kostki brukowe – Wymagania i metody badań.</w:t>
      </w:r>
    </w:p>
    <w:p w:rsidR="004A5DD3" w:rsidRPr="006A0CB7" w:rsidRDefault="004A5DD3" w:rsidP="004A5DD3">
      <w:pPr>
        <w:widowControl w:val="0"/>
        <w:autoSpaceDE w:val="0"/>
        <w:autoSpaceDN w:val="0"/>
        <w:adjustRightInd w:val="0"/>
        <w:jc w:val="both"/>
      </w:pPr>
      <w:r w:rsidRPr="006A0CB7">
        <w:t>PN-EN 1339:2005/AC:2007P         Betonowe płyty brukowe – Wymagania i metody badań.</w:t>
      </w:r>
    </w:p>
    <w:p w:rsidR="00E102EF" w:rsidRPr="006A0CB7" w:rsidRDefault="00C815C9" w:rsidP="00C25314">
      <w:pPr>
        <w:widowControl w:val="0"/>
        <w:autoSpaceDE w:val="0"/>
        <w:autoSpaceDN w:val="0"/>
        <w:adjustRightInd w:val="0"/>
        <w:jc w:val="both"/>
      </w:pPr>
      <w:r w:rsidRPr="006A0CB7">
        <w:t>PN-EN 1340:2004/AC:2007P         Krawężniki betonowe - Wymagania i metody badań.</w:t>
      </w:r>
    </w:p>
    <w:p w:rsidR="002A0DBD" w:rsidRPr="006A0CB7" w:rsidRDefault="002A0DBD" w:rsidP="00040193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6A0CB7">
        <w:t xml:space="preserve">PN-B-03002:1999       </w:t>
      </w:r>
      <w:r w:rsidR="00352DE4" w:rsidRPr="006A0CB7">
        <w:t xml:space="preserve">                 </w:t>
      </w:r>
      <w:r w:rsidR="000522DE" w:rsidRPr="006A0CB7">
        <w:t xml:space="preserve"> </w:t>
      </w:r>
      <w:r w:rsidR="00352DE4" w:rsidRPr="006A0CB7">
        <w:t xml:space="preserve"> </w:t>
      </w:r>
      <w:r w:rsidR="0084755A" w:rsidRPr="006A0CB7">
        <w:t xml:space="preserve"> </w:t>
      </w:r>
      <w:r w:rsidRPr="006A0CB7">
        <w:t xml:space="preserve">Roboty murowe niezbrojone </w:t>
      </w:r>
      <w:r w:rsidR="00836DD3" w:rsidRPr="006A0CB7">
        <w:t>-</w:t>
      </w:r>
      <w:r w:rsidRPr="006A0CB7">
        <w:t xml:space="preserve"> Projektowanie i obliczanie.</w:t>
      </w:r>
    </w:p>
    <w:p w:rsidR="000522DE" w:rsidRPr="006A0CB7" w:rsidRDefault="000522DE" w:rsidP="00040193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6A0CB7">
        <w:rPr>
          <w:bCs/>
          <w:lang w:eastAsia="pl-PL"/>
        </w:rPr>
        <w:t>PN-EN 771-1+A1:2015-10</w:t>
      </w:r>
      <w:r w:rsidR="00457EA4" w:rsidRPr="006A0CB7">
        <w:rPr>
          <w:bCs/>
          <w:lang w:eastAsia="pl-PL"/>
        </w:rPr>
        <w:t>E</w:t>
      </w:r>
      <w:r w:rsidRPr="006A0CB7">
        <w:rPr>
          <w:bCs/>
          <w:lang w:eastAsia="pl-PL"/>
        </w:rPr>
        <w:t xml:space="preserve">          Wymagania dotyczące elementów murowych – Część 1: </w:t>
      </w:r>
    </w:p>
    <w:p w:rsidR="000522DE" w:rsidRPr="006A0CB7" w:rsidRDefault="000522DE" w:rsidP="00040193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6A0CB7">
        <w:rPr>
          <w:bCs/>
          <w:lang w:eastAsia="pl-PL"/>
        </w:rPr>
        <w:t xml:space="preserve">                                                         Elementy murowe ceramiczne     </w:t>
      </w:r>
      <w:r w:rsidRPr="006A0CB7">
        <w:t xml:space="preserve"> </w:t>
      </w:r>
    </w:p>
    <w:p w:rsidR="00807D01" w:rsidRPr="006A0CB7" w:rsidRDefault="00807D01" w:rsidP="00807D01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6A0CB7">
        <w:rPr>
          <w:bCs/>
          <w:lang w:eastAsia="pl-PL"/>
        </w:rPr>
        <w:t>PN-EN 771-2+A1:2015-10</w:t>
      </w:r>
      <w:r w:rsidR="00457EA4" w:rsidRPr="006A0CB7">
        <w:rPr>
          <w:bCs/>
          <w:lang w:eastAsia="pl-PL"/>
        </w:rPr>
        <w:t>E</w:t>
      </w:r>
      <w:r w:rsidRPr="006A0CB7">
        <w:rPr>
          <w:bCs/>
          <w:lang w:eastAsia="pl-PL"/>
        </w:rPr>
        <w:t xml:space="preserve">          Wymagania dotyczące elementów murowych – Część 2: </w:t>
      </w:r>
    </w:p>
    <w:p w:rsidR="00807D01" w:rsidRPr="006A0CB7" w:rsidRDefault="00807D01" w:rsidP="00807D01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6A0CB7">
        <w:rPr>
          <w:bCs/>
          <w:lang w:eastAsia="pl-PL"/>
        </w:rPr>
        <w:t xml:space="preserve">                                                         Elementy murowe silikatowe     </w:t>
      </w:r>
      <w:r w:rsidRPr="006A0CB7">
        <w:t xml:space="preserve"> </w:t>
      </w:r>
    </w:p>
    <w:p w:rsidR="00904BEC" w:rsidRPr="006A0CB7" w:rsidRDefault="00904BEC" w:rsidP="00904BEC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6A0CB7">
        <w:rPr>
          <w:bCs/>
          <w:lang w:eastAsia="pl-PL"/>
        </w:rPr>
        <w:t>PN-EN 771-5+A1:2015-10</w:t>
      </w:r>
      <w:r w:rsidR="00457EA4" w:rsidRPr="006A0CB7">
        <w:rPr>
          <w:bCs/>
          <w:lang w:eastAsia="pl-PL"/>
        </w:rPr>
        <w:t>E</w:t>
      </w:r>
      <w:r w:rsidRPr="006A0CB7">
        <w:rPr>
          <w:bCs/>
          <w:lang w:eastAsia="pl-PL"/>
        </w:rPr>
        <w:t xml:space="preserve">          Wymagania dotyczące elementów murowych – Część 5: </w:t>
      </w:r>
    </w:p>
    <w:p w:rsidR="007561F2" w:rsidRPr="006A0CB7" w:rsidRDefault="00904BEC" w:rsidP="00904BEC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  <w:rPr>
          <w:bCs/>
          <w:lang w:eastAsia="pl-PL"/>
        </w:rPr>
      </w:pPr>
      <w:r w:rsidRPr="006A0CB7">
        <w:rPr>
          <w:bCs/>
          <w:lang w:eastAsia="pl-PL"/>
        </w:rPr>
        <w:t xml:space="preserve">                                                         Elementy murowe z kamienia sztucznego    </w:t>
      </w:r>
    </w:p>
    <w:p w:rsidR="007561F2" w:rsidRPr="006A0CB7" w:rsidRDefault="007561F2" w:rsidP="00904BEC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6A0CB7">
        <w:rPr>
          <w:bCs/>
        </w:rPr>
        <w:t>PN-EN 1304:2013-10D</w:t>
      </w:r>
      <w:r w:rsidRPr="006A0CB7">
        <w:t xml:space="preserve">                   Dachówki i kształtki dachowe ceramiczne -- Definicje i  </w:t>
      </w:r>
    </w:p>
    <w:p w:rsidR="00904BEC" w:rsidRPr="006A0CB7" w:rsidRDefault="007561F2" w:rsidP="007561F2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specyfikacja wyrobów</w:t>
      </w:r>
      <w:r w:rsidR="00904BEC" w:rsidRPr="006A0CB7">
        <w:rPr>
          <w:bCs/>
          <w:lang w:eastAsia="pl-PL"/>
        </w:rPr>
        <w:t xml:space="preserve"> </w:t>
      </w:r>
      <w:r w:rsidR="00904BEC" w:rsidRPr="006A0CB7">
        <w:t xml:space="preserve"> </w:t>
      </w:r>
    </w:p>
    <w:p w:rsidR="00A15A49" w:rsidRPr="006A0CB7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508-1:2014-08E</w:t>
      </w:r>
      <w:r w:rsidRPr="006A0CB7">
        <w:t xml:space="preserve">                  Wyroby do pokryć dachowych i okładzin z metalu --  </w:t>
      </w:r>
    </w:p>
    <w:p w:rsidR="00A15A49" w:rsidRPr="006A0CB7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Charakterystyka wyrobów samonośnych z blachy </w:t>
      </w:r>
    </w:p>
    <w:p w:rsidR="00A15A49" w:rsidRPr="006A0CB7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stalowej, aluminiowej lub ze stali odpornej na korozję - </w:t>
      </w:r>
    </w:p>
    <w:p w:rsidR="00A15A49" w:rsidRPr="006A0CB7" w:rsidRDefault="00A15A49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Część 1: Stal</w:t>
      </w:r>
    </w:p>
    <w:p w:rsidR="00103B8B" w:rsidRPr="006A0CB7" w:rsidRDefault="00103B8B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607:2005P</w:t>
      </w:r>
      <w:r w:rsidRPr="006A0CB7">
        <w:t xml:space="preserve">                           Rynny dachowe i elementy wyposażenia z PVC-U --  </w:t>
      </w:r>
    </w:p>
    <w:p w:rsidR="00103B8B" w:rsidRPr="006A0CB7" w:rsidRDefault="00103B8B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Definicje, wymagania i badania</w:t>
      </w:r>
    </w:p>
    <w:p w:rsidR="0033587D" w:rsidRPr="006A0CB7" w:rsidRDefault="0033587D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612:2006P</w:t>
      </w:r>
      <w:r w:rsidRPr="006A0CB7">
        <w:t xml:space="preserve">                           Rynny dachowe z arkuszy metalowych z okrągłym </w:t>
      </w:r>
    </w:p>
    <w:p w:rsidR="0033587D" w:rsidRPr="006A0CB7" w:rsidRDefault="0033587D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usztywnionym obrzeżem przedniej strony i rury spustowe </w:t>
      </w:r>
    </w:p>
    <w:p w:rsidR="00103B8B" w:rsidRPr="006A0CB7" w:rsidRDefault="0033587D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łączone na zakład </w:t>
      </w:r>
    </w:p>
    <w:p w:rsidR="00102DC1" w:rsidRPr="006A0CB7" w:rsidRDefault="00102DC1" w:rsidP="00A15A49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lastRenderedPageBreak/>
        <w:t>PN-EN 1462:2006P</w:t>
      </w:r>
      <w:r w:rsidRPr="006A0CB7">
        <w:t xml:space="preserve">                         Uchwyty do rynien dachowych - Wymagania i badania</w:t>
      </w:r>
    </w:p>
    <w:p w:rsidR="00BC72DE" w:rsidRPr="006A0CB7" w:rsidRDefault="00BC72DE" w:rsidP="00BC72DE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 xml:space="preserve">PN-B-12067:1999P </w:t>
      </w:r>
      <w:r w:rsidRPr="006A0CB7">
        <w:t xml:space="preserve">                        W</w:t>
      </w:r>
      <w:r w:rsidR="00D50C49" w:rsidRPr="006A0CB7">
        <w:t>yroby budowlane ceramiczne -</w:t>
      </w:r>
      <w:r w:rsidRPr="006A0CB7">
        <w:t xml:space="preserve"> Elementy  </w:t>
      </w:r>
    </w:p>
    <w:p w:rsidR="000522DE" w:rsidRPr="006A0CB7" w:rsidRDefault="00BC72DE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E43E9C" w:rsidRPr="006A0CB7">
        <w:t>O</w:t>
      </w:r>
      <w:r w:rsidRPr="006A0CB7">
        <w:t>grodzeniowe</w:t>
      </w:r>
    </w:p>
    <w:p w:rsidR="004B1659" w:rsidRPr="006A0CB7" w:rsidRDefault="00E43E9C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998-1:2012P</w:t>
      </w:r>
      <w:r w:rsidRPr="006A0CB7">
        <w:t xml:space="preserve"> </w:t>
      </w:r>
      <w:r w:rsidR="004B1659" w:rsidRPr="006A0CB7">
        <w:t xml:space="preserve">                      </w:t>
      </w:r>
      <w:r w:rsidRPr="006A0CB7">
        <w:t xml:space="preserve">Wymagania dotyczące zapraw do murów -- Część 1: </w:t>
      </w:r>
      <w:r w:rsidR="004B1659" w:rsidRPr="006A0CB7">
        <w:t xml:space="preserve"> </w:t>
      </w:r>
    </w:p>
    <w:p w:rsidR="00E43E9C" w:rsidRPr="006A0CB7" w:rsidRDefault="004B1659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E43E9C" w:rsidRPr="006A0CB7">
        <w:t>Zaprawa tynkarska</w:t>
      </w:r>
    </w:p>
    <w:p w:rsidR="004B1659" w:rsidRPr="006A0CB7" w:rsidRDefault="00E43E9C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 xml:space="preserve">PN-EN 998-2:2012P </w:t>
      </w:r>
      <w:r w:rsidR="004B1659" w:rsidRPr="006A0CB7">
        <w:rPr>
          <w:bCs/>
        </w:rPr>
        <w:t xml:space="preserve">                      </w:t>
      </w:r>
      <w:r w:rsidRPr="006A0CB7">
        <w:t xml:space="preserve">Wymagania dotyczące zapraw do murów -- Część 2: </w:t>
      </w:r>
    </w:p>
    <w:p w:rsidR="00E43E9C" w:rsidRPr="006A0CB7" w:rsidRDefault="004B1659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E43E9C" w:rsidRPr="006A0CB7">
        <w:t>Zaprawa murarska</w:t>
      </w:r>
    </w:p>
    <w:p w:rsidR="003A7501" w:rsidRPr="006A0CB7" w:rsidRDefault="003A750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PN-B-10104:2014-03P</w:t>
      </w:r>
      <w:r w:rsidRPr="006A0CB7">
        <w:t xml:space="preserve">                    Wymagania dotyczące zapraw murarskich ogólnego  </w:t>
      </w:r>
    </w:p>
    <w:p w:rsidR="003A7501" w:rsidRPr="006A0CB7" w:rsidRDefault="003A750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przeznaczenia - Zaprawy murarskie według przepisu,  </w:t>
      </w:r>
    </w:p>
    <w:p w:rsidR="003A7501" w:rsidRPr="006A0CB7" w:rsidRDefault="003A750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wytwarzane na miejscu budowy</w:t>
      </w:r>
    </w:p>
    <w:p w:rsidR="00312D8F" w:rsidRPr="006A0CB7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PN-B-12005:2012P</w:t>
      </w:r>
      <w:r w:rsidRPr="006A0CB7">
        <w:t xml:space="preserve">                         Wyroby budowlane ceramiczne -- Pustaki stropowe  </w:t>
      </w:r>
    </w:p>
    <w:p w:rsidR="00312D8F" w:rsidRPr="006A0CB7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Ackermana</w:t>
      </w:r>
    </w:p>
    <w:p w:rsidR="00847B55" w:rsidRPr="006A0CB7" w:rsidRDefault="00847B55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PN-B-12014:2009P</w:t>
      </w:r>
      <w:r w:rsidRPr="006A0CB7">
        <w:t xml:space="preserve">                         Pustaki ceramiczne wentylacyjne</w:t>
      </w:r>
    </w:p>
    <w:p w:rsidR="00313971" w:rsidRPr="006A0CB7" w:rsidRDefault="00313971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PN-B-12013:2009P</w:t>
      </w:r>
      <w:r w:rsidRPr="006A0CB7">
        <w:t xml:space="preserve">                         Pustaki silikatowe wentylacyjne</w:t>
      </w:r>
    </w:p>
    <w:p w:rsidR="00312D8F" w:rsidRPr="006A0CB7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845-2:2013-10E</w:t>
      </w:r>
      <w:r w:rsidRPr="006A0CB7">
        <w:t xml:space="preserve">                  Specyfikacja wyrobów dodatkowych do murów - Część 2:  </w:t>
      </w:r>
    </w:p>
    <w:p w:rsidR="00312D8F" w:rsidRPr="006A0CB7" w:rsidRDefault="00312D8F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Nadproża</w:t>
      </w:r>
    </w:p>
    <w:p w:rsidR="00EB07C3" w:rsidRPr="006A0CB7" w:rsidRDefault="008973E3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845-1:2013-11E</w:t>
      </w:r>
      <w:r w:rsidRPr="006A0CB7">
        <w:t xml:space="preserve"> </w:t>
      </w:r>
      <w:r w:rsidR="00EB07C3" w:rsidRPr="006A0CB7">
        <w:t xml:space="preserve">                 </w:t>
      </w:r>
      <w:r w:rsidRPr="006A0CB7">
        <w:t>Specyfikacja</w:t>
      </w:r>
      <w:r w:rsidR="00EB07C3" w:rsidRPr="006A0CB7">
        <w:t xml:space="preserve"> wyrobów dodatkowych do murów -</w:t>
      </w:r>
      <w:r w:rsidRPr="006A0CB7">
        <w:t xml:space="preserve"> Część 1: </w:t>
      </w:r>
      <w:r w:rsidR="00EB07C3" w:rsidRPr="006A0CB7">
        <w:t xml:space="preserve">  </w:t>
      </w:r>
    </w:p>
    <w:p w:rsidR="008973E3" w:rsidRPr="006A0CB7" w:rsidRDefault="00EB07C3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8973E3" w:rsidRPr="006A0CB7">
        <w:t>Kotwy, listwy kotwiące, wieszaki i wsporniki</w:t>
      </w:r>
    </w:p>
    <w:p w:rsidR="0084755A" w:rsidRPr="006A0CB7" w:rsidRDefault="0084755A" w:rsidP="0084755A">
      <w:pPr>
        <w:widowControl w:val="0"/>
        <w:tabs>
          <w:tab w:val="left" w:pos="2160"/>
        </w:tabs>
        <w:autoSpaceDE w:val="0"/>
        <w:autoSpaceDN w:val="0"/>
        <w:adjustRightInd w:val="0"/>
        <w:rPr>
          <w:shd w:val="clear" w:color="auto" w:fill="FFFFFF"/>
        </w:rPr>
      </w:pPr>
      <w:r w:rsidRPr="006A0CB7">
        <w:t>PN-EN 15824:2010</w:t>
      </w:r>
      <w:r w:rsidRPr="006A0CB7">
        <w:rPr>
          <w:b/>
        </w:rPr>
        <w:t xml:space="preserve">                         </w:t>
      </w:r>
      <w:r w:rsidRPr="006A0CB7">
        <w:rPr>
          <w:shd w:val="clear" w:color="auto" w:fill="FFFFFF"/>
        </w:rPr>
        <w:t xml:space="preserve">Wymagania dotyczące tynków zewnętrznych i </w:t>
      </w:r>
    </w:p>
    <w:p w:rsidR="0084755A" w:rsidRPr="006A0CB7" w:rsidRDefault="0084755A" w:rsidP="0084755A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6A0CB7">
        <w:rPr>
          <w:shd w:val="clear" w:color="auto" w:fill="FFFFFF"/>
        </w:rPr>
        <w:t xml:space="preserve">                                                         wewnętrznych opartych na spoiwach organicznych.</w:t>
      </w:r>
    </w:p>
    <w:p w:rsidR="00014665" w:rsidRPr="006A0CB7" w:rsidRDefault="00014665" w:rsidP="00014665">
      <w:pPr>
        <w:suppressAutoHyphens w:val="0"/>
        <w:spacing w:line="244" w:lineRule="atLeast"/>
        <w:ind w:left="-360"/>
      </w:pPr>
      <w:r w:rsidRPr="006A0CB7">
        <w:rPr>
          <w:bCs/>
          <w:lang w:eastAsia="pl-PL"/>
        </w:rPr>
        <w:t xml:space="preserve">      PN-EN 13914-1:2009                     </w:t>
      </w:r>
      <w:r w:rsidRPr="006A0CB7">
        <w:t xml:space="preserve"> Projektowanie, przygotowanie i wykonywanie tynków </w:t>
      </w:r>
    </w:p>
    <w:p w:rsidR="00014665" w:rsidRPr="006A0CB7" w:rsidRDefault="00014665" w:rsidP="00014665">
      <w:pPr>
        <w:suppressAutoHyphens w:val="0"/>
        <w:spacing w:line="244" w:lineRule="atLeast"/>
        <w:ind w:left="-360"/>
      </w:pPr>
      <w:r w:rsidRPr="006A0CB7">
        <w:t xml:space="preserve">                                                               zewnętrznych i wewnętrznych -- Część 1: Tynki </w:t>
      </w:r>
    </w:p>
    <w:p w:rsidR="00404E33" w:rsidRPr="006A0CB7" w:rsidRDefault="00014665" w:rsidP="003B6E09">
      <w:pPr>
        <w:suppressAutoHyphens w:val="0"/>
        <w:spacing w:line="244" w:lineRule="atLeast"/>
        <w:ind w:left="-360"/>
      </w:pPr>
      <w:r w:rsidRPr="006A0CB7">
        <w:t xml:space="preserve">                                                               zewnętrzne</w:t>
      </w:r>
    </w:p>
    <w:p w:rsidR="00186E8C" w:rsidRPr="006A0CB7" w:rsidRDefault="00186E8C" w:rsidP="00186E8C">
      <w:pPr>
        <w:suppressAutoHyphens w:val="0"/>
        <w:spacing w:line="244" w:lineRule="atLeast"/>
        <w:ind w:left="-360"/>
      </w:pPr>
      <w:r w:rsidRPr="006A0CB7">
        <w:rPr>
          <w:rFonts w:ascii="Arial" w:hAnsi="Arial" w:cs="Arial"/>
          <w:lang w:eastAsia="pl-PL"/>
        </w:rPr>
        <w:t xml:space="preserve">      </w:t>
      </w:r>
      <w:r w:rsidRPr="006A0CB7">
        <w:rPr>
          <w:bCs/>
          <w:lang w:eastAsia="pl-PL"/>
        </w:rPr>
        <w:t>PN-EN 13658-2:2009</w:t>
      </w:r>
      <w:r w:rsidRPr="006A0CB7">
        <w:rPr>
          <w:lang w:eastAsia="pl-PL"/>
        </w:rPr>
        <w:t xml:space="preserve">                     </w:t>
      </w:r>
      <w:r w:rsidRPr="006A0CB7">
        <w:t xml:space="preserve">Metalowe siatki, narożniki i listwy podtynkowe – </w:t>
      </w:r>
    </w:p>
    <w:p w:rsidR="00186E8C" w:rsidRPr="006A0CB7" w:rsidRDefault="00186E8C" w:rsidP="00186E8C">
      <w:pPr>
        <w:suppressAutoHyphens w:val="0"/>
        <w:spacing w:line="244" w:lineRule="atLeast"/>
        <w:ind w:left="-360"/>
      </w:pPr>
      <w:r w:rsidRPr="006A0CB7">
        <w:t xml:space="preserve">                                                               Definicje, wymagania i metody badań -- Część 2: Tynki </w:t>
      </w:r>
    </w:p>
    <w:p w:rsidR="00014665" w:rsidRPr="006A0CB7" w:rsidRDefault="00186E8C" w:rsidP="00186E8C">
      <w:pPr>
        <w:suppressAutoHyphens w:val="0"/>
        <w:spacing w:line="244" w:lineRule="atLeast"/>
        <w:ind w:left="-360"/>
      </w:pPr>
      <w:r w:rsidRPr="006A0CB7">
        <w:t xml:space="preserve">                                                               </w:t>
      </w:r>
      <w:r w:rsidR="009F6FF7" w:rsidRPr="006A0CB7">
        <w:t>Z</w:t>
      </w:r>
      <w:r w:rsidRPr="006A0CB7">
        <w:t>ewnętrzne</w:t>
      </w:r>
    </w:p>
    <w:p w:rsidR="001F6D9F" w:rsidRPr="006A0CB7" w:rsidRDefault="001F6D9F" w:rsidP="001F6D9F">
      <w:pPr>
        <w:suppressAutoHyphens w:val="0"/>
        <w:spacing w:line="244" w:lineRule="atLeast"/>
      </w:pPr>
      <w:r w:rsidRPr="006A0CB7">
        <w:rPr>
          <w:bCs/>
        </w:rPr>
        <w:t>PN-B-10110:2005P</w:t>
      </w:r>
      <w:r w:rsidRPr="006A0CB7">
        <w:t xml:space="preserve">                         Tynki gipsowe wykonywane mechanicznie - Zasady </w:t>
      </w:r>
    </w:p>
    <w:p w:rsidR="001F6D9F" w:rsidRPr="006A0CB7" w:rsidRDefault="001F6D9F" w:rsidP="001F6D9F">
      <w:pPr>
        <w:suppressAutoHyphens w:val="0"/>
        <w:spacing w:line="244" w:lineRule="atLeast"/>
      </w:pPr>
      <w:r w:rsidRPr="006A0CB7">
        <w:t xml:space="preserve">                                                         wykonywania i wymagania techniczne</w:t>
      </w:r>
    </w:p>
    <w:p w:rsidR="002F6716" w:rsidRPr="006A0CB7" w:rsidRDefault="002F6716" w:rsidP="00C25314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  <w:jc w:val="both"/>
      </w:pPr>
      <w:r w:rsidRPr="006A0CB7">
        <w:rPr>
          <w:bCs/>
        </w:rPr>
        <w:t xml:space="preserve">PN-EN ISO 4618:2014-11E            </w:t>
      </w:r>
      <w:r w:rsidRPr="006A0CB7">
        <w:t>Farby i lakiery - Terminy i definicje</w:t>
      </w:r>
    </w:p>
    <w:p w:rsidR="00964886" w:rsidRPr="006A0CB7" w:rsidRDefault="00964886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ISO 28199-1:2010P</w:t>
      </w:r>
      <w:r w:rsidRPr="006A0CB7">
        <w:rPr>
          <w:b/>
          <w:bCs/>
        </w:rPr>
        <w:t xml:space="preserve">           </w:t>
      </w:r>
      <w:r w:rsidR="001F2BAF" w:rsidRPr="006A0CB7">
        <w:rPr>
          <w:b/>
          <w:bCs/>
        </w:rPr>
        <w:t xml:space="preserve"> </w:t>
      </w:r>
      <w:r w:rsidRPr="006A0CB7">
        <w:t xml:space="preserve">Farby i lakiery - Ocena właściwości systemów </w:t>
      </w:r>
    </w:p>
    <w:p w:rsidR="00964886" w:rsidRPr="006A0CB7" w:rsidRDefault="00964886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powłokowych pod kątem przydatności do procesu </w:t>
      </w:r>
    </w:p>
    <w:p w:rsidR="00964886" w:rsidRPr="006A0CB7" w:rsidRDefault="00964886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nakładania</w:t>
      </w:r>
      <w:r w:rsidR="001F2BAF" w:rsidRPr="006A0CB7">
        <w:t>.</w:t>
      </w:r>
    </w:p>
    <w:p w:rsidR="003D4DFC" w:rsidRPr="006A0CB7" w:rsidRDefault="003D4DFC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 xml:space="preserve">PN-EN ISO 12944-7:2001P           </w:t>
      </w:r>
      <w:r w:rsidRPr="006A0CB7">
        <w:t xml:space="preserve"> Farby i lakiery - Ochrona przed korozją konstrukcji </w:t>
      </w:r>
    </w:p>
    <w:p w:rsidR="003D4DFC" w:rsidRPr="006A0CB7" w:rsidRDefault="003D4DFC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stalowych za pomocą ochronnych systemów malarskich -</w:t>
      </w:r>
    </w:p>
    <w:p w:rsidR="003D4DFC" w:rsidRPr="006A0CB7" w:rsidRDefault="003D4DFC" w:rsidP="00964886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Część 7: Wykonywanie i nadzór prac malarskich</w:t>
      </w:r>
      <w:r w:rsidR="00CE266A" w:rsidRPr="006A0CB7">
        <w:t>.</w:t>
      </w:r>
    </w:p>
    <w:p w:rsidR="00BF3165" w:rsidRPr="006A0CB7" w:rsidRDefault="00B21B0C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  <w:shd w:val="clear" w:color="auto" w:fill="FFFFFF"/>
        </w:rPr>
      </w:pPr>
      <w:r w:rsidRPr="006A0CB7">
        <w:rPr>
          <w:b w:val="0"/>
          <w:sz w:val="24"/>
          <w:szCs w:val="24"/>
        </w:rPr>
        <w:t>PN-EN 13300:2002</w:t>
      </w:r>
      <w:r w:rsidR="003D72BF" w:rsidRPr="006A0CB7">
        <w:rPr>
          <w:b w:val="0"/>
          <w:sz w:val="24"/>
          <w:szCs w:val="24"/>
        </w:rPr>
        <w:t>P</w:t>
      </w:r>
      <w:r w:rsidRPr="006A0CB7">
        <w:rPr>
          <w:b w:val="0"/>
          <w:sz w:val="24"/>
          <w:szCs w:val="24"/>
        </w:rPr>
        <w:t xml:space="preserve">  </w:t>
      </w:r>
      <w:r w:rsidR="00BF3165" w:rsidRPr="006A0CB7">
        <w:rPr>
          <w:b w:val="0"/>
          <w:sz w:val="24"/>
          <w:szCs w:val="24"/>
        </w:rPr>
        <w:t xml:space="preserve">                     </w:t>
      </w:r>
      <w:r w:rsidR="00836DD3" w:rsidRPr="006A0CB7">
        <w:rPr>
          <w:b w:val="0"/>
          <w:sz w:val="24"/>
          <w:szCs w:val="24"/>
          <w:shd w:val="clear" w:color="auto" w:fill="FFFFFF"/>
        </w:rPr>
        <w:t xml:space="preserve">Farby i lakiery - </w:t>
      </w:r>
      <w:r w:rsidRPr="006A0CB7">
        <w:rPr>
          <w:b w:val="0"/>
          <w:sz w:val="24"/>
          <w:szCs w:val="24"/>
          <w:shd w:val="clear" w:color="auto" w:fill="FFFFFF"/>
        </w:rPr>
        <w:t>Wodne wyrob</w:t>
      </w:r>
      <w:r w:rsidR="00BF3165" w:rsidRPr="006A0CB7">
        <w:rPr>
          <w:b w:val="0"/>
          <w:sz w:val="24"/>
          <w:szCs w:val="24"/>
          <w:shd w:val="clear" w:color="auto" w:fill="FFFFFF"/>
        </w:rPr>
        <w:t xml:space="preserve">y lakierowe i systemy </w:t>
      </w:r>
    </w:p>
    <w:p w:rsidR="00B21B0C" w:rsidRPr="006A0CB7" w:rsidRDefault="00BF3165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  <w:shd w:val="clear" w:color="auto" w:fill="FFFFFF"/>
        </w:rPr>
      </w:pPr>
      <w:r w:rsidRPr="006A0CB7">
        <w:rPr>
          <w:b w:val="0"/>
          <w:sz w:val="24"/>
          <w:szCs w:val="24"/>
          <w:shd w:val="clear" w:color="auto" w:fill="FFFFFF"/>
        </w:rPr>
        <w:t xml:space="preserve">                                                         powłokowe</w:t>
      </w:r>
      <w:r w:rsidR="00B21B0C" w:rsidRPr="006A0CB7">
        <w:rPr>
          <w:b w:val="0"/>
          <w:sz w:val="24"/>
          <w:szCs w:val="24"/>
          <w:shd w:val="clear" w:color="auto" w:fill="FFFFFF"/>
        </w:rPr>
        <w:t xml:space="preserve"> na wewnętrzne ściany i sufity</w:t>
      </w:r>
      <w:r w:rsidR="00B615F8" w:rsidRPr="006A0CB7">
        <w:rPr>
          <w:b w:val="0"/>
          <w:sz w:val="24"/>
          <w:szCs w:val="24"/>
          <w:shd w:val="clear" w:color="auto" w:fill="FFFFFF"/>
        </w:rPr>
        <w:t xml:space="preserve"> </w:t>
      </w:r>
      <w:r w:rsidR="00CA1E9B" w:rsidRPr="006A0CB7">
        <w:rPr>
          <w:b w:val="0"/>
          <w:sz w:val="24"/>
          <w:szCs w:val="24"/>
          <w:shd w:val="clear" w:color="auto" w:fill="FFFFFF"/>
        </w:rPr>
        <w:t>–</w:t>
      </w:r>
      <w:r w:rsidR="00B615F8" w:rsidRPr="006A0CB7">
        <w:rPr>
          <w:b w:val="0"/>
          <w:sz w:val="24"/>
          <w:szCs w:val="24"/>
          <w:shd w:val="clear" w:color="auto" w:fill="FFFFFF"/>
        </w:rPr>
        <w:t xml:space="preserve"> Klasyfikacja</w:t>
      </w:r>
    </w:p>
    <w:p w:rsidR="00CA1E9B" w:rsidRPr="006A0CB7" w:rsidRDefault="00CA1E9B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bCs w:val="0"/>
          <w:sz w:val="24"/>
          <w:szCs w:val="24"/>
        </w:rPr>
        <w:t>PN-C-81901:2002P</w:t>
      </w:r>
      <w:r w:rsidRPr="006A0CB7">
        <w:rPr>
          <w:b w:val="0"/>
          <w:sz w:val="24"/>
          <w:szCs w:val="24"/>
        </w:rPr>
        <w:t xml:space="preserve">                         Farby olejne i </w:t>
      </w:r>
      <w:r w:rsidR="00CB4CEE" w:rsidRPr="006A0CB7">
        <w:rPr>
          <w:b w:val="0"/>
          <w:sz w:val="24"/>
          <w:szCs w:val="24"/>
        </w:rPr>
        <w:t>alkid</w:t>
      </w:r>
      <w:r w:rsidR="00274B11" w:rsidRPr="006A0CB7">
        <w:rPr>
          <w:b w:val="0"/>
          <w:sz w:val="24"/>
          <w:szCs w:val="24"/>
        </w:rPr>
        <w:t>owe</w:t>
      </w:r>
    </w:p>
    <w:p w:rsidR="00274B11" w:rsidRPr="006A0CB7" w:rsidRDefault="00274B11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bCs w:val="0"/>
          <w:sz w:val="24"/>
          <w:szCs w:val="24"/>
        </w:rPr>
        <w:t>PN-C-81914:2002P</w:t>
      </w:r>
      <w:r w:rsidRPr="006A0CB7">
        <w:rPr>
          <w:b w:val="0"/>
          <w:sz w:val="24"/>
          <w:szCs w:val="24"/>
        </w:rPr>
        <w:t xml:space="preserve">                         Farby dyspersyjne stosowane wewnątrz</w:t>
      </w:r>
    </w:p>
    <w:p w:rsidR="00A6538D" w:rsidRPr="006A0CB7" w:rsidRDefault="00A6538D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bCs w:val="0"/>
          <w:sz w:val="24"/>
          <w:szCs w:val="24"/>
        </w:rPr>
        <w:t>PN-C-81921:2004P</w:t>
      </w:r>
      <w:r w:rsidRPr="006A0CB7">
        <w:rPr>
          <w:b w:val="0"/>
          <w:sz w:val="24"/>
          <w:szCs w:val="24"/>
        </w:rPr>
        <w:t xml:space="preserve">                         Farby akrylowe rozpuszczalnikowe</w:t>
      </w:r>
    </w:p>
    <w:p w:rsidR="00CB4CEE" w:rsidRPr="006A0CB7" w:rsidRDefault="004056BC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bCs w:val="0"/>
          <w:sz w:val="24"/>
          <w:szCs w:val="24"/>
        </w:rPr>
        <w:t xml:space="preserve">PN-C-81919:2002/Ap1:2004P       </w:t>
      </w:r>
      <w:r w:rsidRPr="006A0CB7">
        <w:rPr>
          <w:b w:val="0"/>
          <w:sz w:val="24"/>
          <w:szCs w:val="24"/>
        </w:rPr>
        <w:t xml:space="preserve"> Farby krzemianowo-cynkowe</w:t>
      </w:r>
    </w:p>
    <w:p w:rsidR="00B55360" w:rsidRPr="006A0CB7" w:rsidRDefault="00B55360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bCs w:val="0"/>
          <w:sz w:val="24"/>
          <w:szCs w:val="24"/>
        </w:rPr>
        <w:t xml:space="preserve">PN-EN ISO 7345:1998P                 </w:t>
      </w:r>
      <w:r w:rsidRPr="006A0CB7">
        <w:rPr>
          <w:b w:val="0"/>
          <w:sz w:val="24"/>
          <w:szCs w:val="24"/>
        </w:rPr>
        <w:t>Izolacja cieplna - Wielkości fizyczne i definicje.</w:t>
      </w:r>
    </w:p>
    <w:p w:rsidR="00B06AF8" w:rsidRPr="006A0CB7" w:rsidRDefault="00C70B56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bCs w:val="0"/>
          <w:sz w:val="24"/>
          <w:szCs w:val="24"/>
        </w:rPr>
        <w:t xml:space="preserve">PN-B-20105:2014-09                      </w:t>
      </w:r>
      <w:r w:rsidRPr="006A0CB7">
        <w:rPr>
          <w:b w:val="0"/>
          <w:sz w:val="24"/>
          <w:szCs w:val="24"/>
        </w:rPr>
        <w:t xml:space="preserve">Izolacja cieplna wyposażenia budynków i instalacji </w:t>
      </w:r>
    </w:p>
    <w:p w:rsidR="00B06AF8" w:rsidRPr="006A0CB7" w:rsidRDefault="00B06AF8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sz w:val="24"/>
          <w:szCs w:val="24"/>
        </w:rPr>
        <w:t xml:space="preserve">                                                         </w:t>
      </w:r>
      <w:r w:rsidR="00C70B56" w:rsidRPr="006A0CB7">
        <w:rPr>
          <w:b w:val="0"/>
          <w:sz w:val="24"/>
          <w:szCs w:val="24"/>
        </w:rPr>
        <w:t xml:space="preserve">przemysłowych – Wymagania dotyczące projektowania, </w:t>
      </w:r>
    </w:p>
    <w:p w:rsidR="004A66EC" w:rsidRPr="006A0CB7" w:rsidRDefault="00B06AF8" w:rsidP="00B21B0C">
      <w:pPr>
        <w:pStyle w:val="Nagwek1"/>
        <w:shd w:val="clear" w:color="auto" w:fill="FFFFFF"/>
        <w:spacing w:before="0" w:beforeAutospacing="0" w:after="0" w:afterAutospacing="0"/>
        <w:rPr>
          <w:b w:val="0"/>
          <w:sz w:val="24"/>
          <w:szCs w:val="24"/>
        </w:rPr>
      </w:pPr>
      <w:r w:rsidRPr="006A0CB7">
        <w:rPr>
          <w:b w:val="0"/>
          <w:sz w:val="24"/>
          <w:szCs w:val="24"/>
        </w:rPr>
        <w:t xml:space="preserve">                                                         </w:t>
      </w:r>
      <w:r w:rsidR="00C70B56" w:rsidRPr="006A0CB7">
        <w:rPr>
          <w:b w:val="0"/>
          <w:sz w:val="24"/>
          <w:szCs w:val="24"/>
        </w:rPr>
        <w:t>wykonania i odbioru robót</w:t>
      </w:r>
    </w:p>
    <w:p w:rsidR="00BF3165" w:rsidRPr="006A0CB7" w:rsidRDefault="00BF3165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ISO 13789:2008P</w:t>
      </w:r>
      <w:r w:rsidRPr="006A0CB7">
        <w:rPr>
          <w:b/>
          <w:bCs/>
        </w:rPr>
        <w:t xml:space="preserve">        </w:t>
      </w:r>
      <w:r w:rsidRPr="006A0CB7">
        <w:t xml:space="preserve">       Cieplne właściwości użytkowe budynków -</w:t>
      </w:r>
    </w:p>
    <w:p w:rsidR="00BF3165" w:rsidRPr="006A0CB7" w:rsidRDefault="00BF3165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Współczynniki przenoszenia ciepła przez przenikanie i </w:t>
      </w:r>
    </w:p>
    <w:p w:rsidR="00B21B0C" w:rsidRPr="006A0CB7" w:rsidRDefault="00BF3165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wentylację - Metoda obliczania</w:t>
      </w:r>
    </w:p>
    <w:p w:rsidR="00CE517C" w:rsidRPr="006A0CB7" w:rsidRDefault="00CE517C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 xml:space="preserve">PN-EN 15603:2008E                      </w:t>
      </w:r>
      <w:r w:rsidR="00DF5DE1" w:rsidRPr="006A0CB7">
        <w:rPr>
          <w:bCs/>
        </w:rPr>
        <w:t xml:space="preserve"> </w:t>
      </w:r>
      <w:r w:rsidRPr="006A0CB7">
        <w:t xml:space="preserve">Energetyczne właściwości użytkowe budynków - </w:t>
      </w:r>
    </w:p>
    <w:p w:rsidR="00CE517C" w:rsidRPr="006A0CB7" w:rsidRDefault="00CE517C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Całkowite zużycie energii i definicja energii znamionowej</w:t>
      </w:r>
    </w:p>
    <w:p w:rsidR="00B06AF8" w:rsidRPr="006A0CB7" w:rsidRDefault="00BD0CF1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lastRenderedPageBreak/>
        <w:t>PN-EN ISO 10211:2008P</w:t>
      </w:r>
      <w:r w:rsidRPr="006A0CB7">
        <w:t xml:space="preserve"> </w:t>
      </w:r>
      <w:r w:rsidR="00B06AF8" w:rsidRPr="006A0CB7">
        <w:t xml:space="preserve">              </w:t>
      </w:r>
      <w:r w:rsidRPr="006A0CB7">
        <w:t xml:space="preserve">Mostki cieplne w budynkach -- Strumienie ciepła i </w:t>
      </w:r>
      <w:r w:rsidR="00B06AF8" w:rsidRPr="006A0CB7">
        <w:t xml:space="preserve"> </w:t>
      </w:r>
    </w:p>
    <w:p w:rsidR="00BD0CF1" w:rsidRPr="006A0CB7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BD0CF1" w:rsidRPr="006A0CB7">
        <w:t>temperatury powierzchni -- Obliczenia szczegółowe</w:t>
      </w:r>
    </w:p>
    <w:p w:rsidR="00B06AF8" w:rsidRPr="006A0CB7" w:rsidRDefault="00B37A1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14309+A1:2013-07P</w:t>
      </w:r>
      <w:r w:rsidRPr="006A0CB7">
        <w:t xml:space="preserve"> </w:t>
      </w:r>
      <w:r w:rsidR="00B06AF8" w:rsidRPr="006A0CB7">
        <w:t xml:space="preserve">         </w:t>
      </w:r>
      <w:r w:rsidRPr="006A0CB7">
        <w:t xml:space="preserve">Wyroby do izolacji cieplnej wyposażenia budynków i </w:t>
      </w:r>
    </w:p>
    <w:p w:rsidR="00B06AF8" w:rsidRPr="006A0CB7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B37A18" w:rsidRPr="006A0CB7">
        <w:t xml:space="preserve">instalacji przemysłowych -- Wyroby ze styropianu (EPS) </w:t>
      </w:r>
      <w:r w:rsidRPr="006A0CB7">
        <w:t xml:space="preserve"> </w:t>
      </w:r>
    </w:p>
    <w:p w:rsidR="00B37A18" w:rsidRPr="006A0CB7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B37A18" w:rsidRPr="006A0CB7">
        <w:t xml:space="preserve">produkowane fabrycznie </w:t>
      </w:r>
      <w:r w:rsidR="007208AE" w:rsidRPr="006A0CB7">
        <w:t>–</w:t>
      </w:r>
      <w:r w:rsidR="00B37A18" w:rsidRPr="006A0CB7">
        <w:t xml:space="preserve"> Specyfikacja</w:t>
      </w:r>
    </w:p>
    <w:p w:rsidR="00B06AF8" w:rsidRPr="006A0CB7" w:rsidRDefault="007208AE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PN-B-23118:1997P</w:t>
      </w:r>
      <w:r w:rsidRPr="006A0CB7">
        <w:t xml:space="preserve"> </w:t>
      </w:r>
      <w:r w:rsidR="00B06AF8" w:rsidRPr="006A0CB7">
        <w:t xml:space="preserve">                        </w:t>
      </w:r>
      <w:r w:rsidRPr="006A0CB7">
        <w:t xml:space="preserve">Wyroby do izolacji cieplnej w budownictwie -- Otuliny </w:t>
      </w:r>
      <w:r w:rsidR="00B06AF8" w:rsidRPr="006A0CB7">
        <w:t xml:space="preserve">z  </w:t>
      </w:r>
    </w:p>
    <w:p w:rsidR="007208AE" w:rsidRPr="006A0CB7" w:rsidRDefault="00B06AF8" w:rsidP="00B06AF8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wełny </w:t>
      </w:r>
      <w:r w:rsidR="007208AE" w:rsidRPr="006A0CB7">
        <w:t>Mineralnej</w:t>
      </w:r>
    </w:p>
    <w:p w:rsidR="00C27480" w:rsidRPr="006A0CB7" w:rsidRDefault="00052FC1" w:rsidP="00C27480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13165+A1:2015-03E</w:t>
      </w:r>
      <w:r w:rsidRPr="006A0CB7">
        <w:t xml:space="preserve"> </w:t>
      </w:r>
      <w:r w:rsidR="00B06AF8" w:rsidRPr="006A0CB7">
        <w:t xml:space="preserve">        </w:t>
      </w:r>
      <w:r w:rsidR="00C27480" w:rsidRPr="006A0CB7">
        <w:t xml:space="preserve"> </w:t>
      </w:r>
      <w:r w:rsidRPr="006A0CB7">
        <w:t xml:space="preserve">Wyroby do izolacji cieplnej w budownictwie -- Wyroby </w:t>
      </w:r>
      <w:r w:rsidR="00C27480" w:rsidRPr="006A0CB7">
        <w:t xml:space="preserve">    </w:t>
      </w:r>
    </w:p>
    <w:p w:rsidR="00B06AF8" w:rsidRPr="006A0CB7" w:rsidRDefault="00C27480" w:rsidP="00C27480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52FC1" w:rsidRPr="006A0CB7">
        <w:t xml:space="preserve">ze sztywnej pianki poliuretanowej (PU) produkowane </w:t>
      </w:r>
      <w:r w:rsidR="00B06AF8" w:rsidRPr="006A0CB7">
        <w:t xml:space="preserve"> </w:t>
      </w:r>
    </w:p>
    <w:p w:rsidR="007208AE" w:rsidRPr="006A0CB7" w:rsidRDefault="00B06AF8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</w:t>
      </w:r>
      <w:r w:rsidR="00C27480" w:rsidRPr="006A0CB7">
        <w:t xml:space="preserve"> </w:t>
      </w:r>
      <w:r w:rsidR="00052FC1" w:rsidRPr="006A0CB7">
        <w:t>fabrycznie</w:t>
      </w:r>
    </w:p>
    <w:p w:rsidR="005F3D17" w:rsidRPr="006A0CB7" w:rsidRDefault="00D92712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14967:2007P</w:t>
      </w:r>
      <w:r w:rsidRPr="006A0CB7">
        <w:t xml:space="preserve"> </w:t>
      </w:r>
      <w:r w:rsidR="005F3D17" w:rsidRPr="006A0CB7">
        <w:t xml:space="preserve">                    </w:t>
      </w:r>
      <w:r w:rsidR="00200F5E" w:rsidRPr="006A0CB7">
        <w:t xml:space="preserve"> </w:t>
      </w:r>
      <w:r w:rsidRPr="006A0CB7">
        <w:t xml:space="preserve">Elastyczne wyroby wodochronne -- Wyroby asfaltowe do </w:t>
      </w:r>
    </w:p>
    <w:p w:rsidR="005F3D17" w:rsidRPr="006A0CB7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D92712" w:rsidRPr="006A0CB7">
        <w:t xml:space="preserve">poziomej izolacji przeciwwilgociowej -- Definicje i </w:t>
      </w:r>
    </w:p>
    <w:p w:rsidR="00D92712" w:rsidRPr="006A0CB7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D92712" w:rsidRPr="006A0CB7">
        <w:t>właściwości</w:t>
      </w:r>
    </w:p>
    <w:p w:rsidR="00083067" w:rsidRPr="006A0CB7" w:rsidRDefault="0008306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 xml:space="preserve">PN-EN 13969:2006/A1:2007P </w:t>
      </w:r>
      <w:r w:rsidR="005F3D17" w:rsidRPr="006A0CB7">
        <w:rPr>
          <w:bCs/>
        </w:rPr>
        <w:t xml:space="preserve">      </w:t>
      </w:r>
      <w:r w:rsidR="00200F5E" w:rsidRPr="006A0CB7">
        <w:rPr>
          <w:bCs/>
        </w:rPr>
        <w:t xml:space="preserve"> </w:t>
      </w:r>
      <w:r w:rsidRPr="006A0CB7">
        <w:t xml:space="preserve">Elastyczne wyroby wodochronne -- Wyroby asfaltowe do </w:t>
      </w:r>
    </w:p>
    <w:p w:rsidR="005F3D17" w:rsidRPr="006A0CB7" w:rsidRDefault="0008306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</w:t>
      </w:r>
      <w:r w:rsidR="005F3D17" w:rsidRPr="006A0CB7">
        <w:t xml:space="preserve">      </w:t>
      </w:r>
      <w:r w:rsidRPr="006A0CB7">
        <w:t xml:space="preserve">izolacji przeciwwilgociowej łącznie z wyrobami </w:t>
      </w:r>
      <w:r w:rsidR="005F3D17" w:rsidRPr="006A0CB7">
        <w:t xml:space="preserve"> </w:t>
      </w:r>
    </w:p>
    <w:p w:rsidR="005F3D17" w:rsidRPr="006A0CB7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83067" w:rsidRPr="006A0CB7">
        <w:t xml:space="preserve">asfaltowymi do izolacji przeciwwodnej części </w:t>
      </w:r>
      <w:r w:rsidRPr="006A0CB7">
        <w:t xml:space="preserve"> </w:t>
      </w:r>
    </w:p>
    <w:p w:rsidR="00083067" w:rsidRPr="006A0CB7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83067" w:rsidRPr="006A0CB7">
        <w:t>podziemnych -- Definicje i właściwości</w:t>
      </w:r>
    </w:p>
    <w:p w:rsidR="005F3D17" w:rsidRPr="006A0CB7" w:rsidRDefault="00044BFA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14909:2012E</w:t>
      </w:r>
      <w:r w:rsidRPr="006A0CB7">
        <w:t xml:space="preserve"> </w:t>
      </w:r>
      <w:r w:rsidR="005F3D17" w:rsidRPr="006A0CB7">
        <w:t xml:space="preserve">                     </w:t>
      </w:r>
      <w:r w:rsidRPr="006A0CB7">
        <w:t xml:space="preserve">Elastyczne wyroby wodochronne -- Wyroby z tworzyw </w:t>
      </w:r>
      <w:r w:rsidR="005F3D17" w:rsidRPr="006A0CB7">
        <w:t xml:space="preserve"> </w:t>
      </w:r>
    </w:p>
    <w:p w:rsidR="005F3D17" w:rsidRPr="006A0CB7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44BFA" w:rsidRPr="006A0CB7">
        <w:t xml:space="preserve">sztucznych i kauczuku do poziomej izolacji </w:t>
      </w:r>
      <w:r w:rsidRPr="006A0CB7">
        <w:t xml:space="preserve"> </w:t>
      </w:r>
    </w:p>
    <w:p w:rsidR="00530DB0" w:rsidRPr="006A0CB7" w:rsidRDefault="005F3D17" w:rsidP="00BF3165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44BFA" w:rsidRPr="006A0CB7">
        <w:t>przeciwwilgociowej -- Definicje i właściwości</w:t>
      </w:r>
    </w:p>
    <w:p w:rsidR="005F3D17" w:rsidRPr="006A0CB7" w:rsidRDefault="000D78E4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13967:2012E</w:t>
      </w:r>
      <w:r w:rsidRPr="006A0CB7">
        <w:t xml:space="preserve"> </w:t>
      </w:r>
      <w:r w:rsidR="005F3D17" w:rsidRPr="006A0CB7">
        <w:t xml:space="preserve">                     </w:t>
      </w:r>
      <w:r w:rsidRPr="006A0CB7">
        <w:t xml:space="preserve">Elastyczne wyroby wodochronne -- Wyroby z tworzyw </w:t>
      </w:r>
      <w:r w:rsidR="005F3D17" w:rsidRPr="006A0CB7">
        <w:t xml:space="preserve"> </w:t>
      </w:r>
    </w:p>
    <w:p w:rsidR="005F3D17" w:rsidRPr="006A0CB7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D78E4" w:rsidRPr="006A0CB7">
        <w:t xml:space="preserve">sztucznych i kauczuku do izolacji przeciwwilgociowej </w:t>
      </w:r>
    </w:p>
    <w:p w:rsidR="005F3D17" w:rsidRPr="006A0CB7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D78E4" w:rsidRPr="006A0CB7">
        <w:t xml:space="preserve">łącznie z wyrobami z tworzyw sztucznych i kauczuku do </w:t>
      </w:r>
    </w:p>
    <w:p w:rsidR="005F3D17" w:rsidRPr="006A0CB7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D78E4" w:rsidRPr="006A0CB7">
        <w:t xml:space="preserve">izolacji przeciwwodnej części podziemnych -- Definicje i </w:t>
      </w:r>
      <w:r w:rsidRPr="006A0CB7">
        <w:t xml:space="preserve"> </w:t>
      </w:r>
    </w:p>
    <w:p w:rsidR="000D78E4" w:rsidRPr="006A0CB7" w:rsidRDefault="005F3D17" w:rsidP="005F3D17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0D78E4" w:rsidRPr="006A0CB7">
        <w:t>właściwości</w:t>
      </w:r>
    </w:p>
    <w:p w:rsidR="0081053B" w:rsidRPr="006A0CB7" w:rsidRDefault="001D27E7" w:rsidP="0081053B">
      <w:pPr>
        <w:widowControl w:val="0"/>
        <w:tabs>
          <w:tab w:val="left" w:pos="2160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PN-EN 13707:2013-12E</w:t>
      </w:r>
      <w:r w:rsidRPr="006A0CB7">
        <w:t xml:space="preserve"> </w:t>
      </w:r>
      <w:r w:rsidR="0081053B" w:rsidRPr="006A0CB7">
        <w:t xml:space="preserve">                </w:t>
      </w:r>
      <w:r w:rsidRPr="006A0CB7">
        <w:t xml:space="preserve">Elastyczne wyroby wodochronne -- Wyroby asfaltowe na </w:t>
      </w:r>
      <w:r w:rsidR="0081053B" w:rsidRPr="006A0CB7">
        <w:t xml:space="preserve"> </w:t>
      </w:r>
    </w:p>
    <w:p w:rsidR="0081053B" w:rsidRPr="006A0CB7" w:rsidRDefault="0081053B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</w:t>
      </w:r>
      <w:r w:rsidR="001D27E7" w:rsidRPr="006A0CB7">
        <w:t>osnowie do pokryć dachowych -- Definicje i właściwości</w:t>
      </w:r>
    </w:p>
    <w:p w:rsidR="00DE59AB" w:rsidRPr="006A0CB7" w:rsidRDefault="0043710A" w:rsidP="00200F5E">
      <w:pPr>
        <w:widowControl w:val="0"/>
        <w:tabs>
          <w:tab w:val="left" w:pos="2160"/>
          <w:tab w:val="left" w:pos="3402"/>
        </w:tabs>
        <w:autoSpaceDE w:val="0"/>
        <w:autoSpaceDN w:val="0"/>
        <w:adjustRightInd w:val="0"/>
        <w:ind w:left="2160" w:hanging="2160"/>
      </w:pPr>
      <w:r w:rsidRPr="006A0CB7">
        <w:rPr>
          <w:bCs/>
        </w:rPr>
        <w:t>PN-B-24620:1998/Az1:2004P</w:t>
      </w:r>
      <w:r w:rsidRPr="006A0CB7">
        <w:rPr>
          <w:rFonts w:ascii="Helvetica" w:hAnsi="Helvetica" w:cs="Helvetica"/>
          <w:bCs/>
          <w:sz w:val="18"/>
          <w:szCs w:val="18"/>
        </w:rPr>
        <w:t xml:space="preserve"> </w:t>
      </w:r>
      <w:r w:rsidR="0081053B" w:rsidRPr="006A0CB7">
        <w:rPr>
          <w:rFonts w:ascii="Helvetica" w:hAnsi="Helvetica" w:cs="Helvetica"/>
          <w:bCs/>
          <w:sz w:val="18"/>
          <w:szCs w:val="18"/>
        </w:rPr>
        <w:t xml:space="preserve">         </w:t>
      </w:r>
      <w:r w:rsidR="00DE59AB" w:rsidRPr="006A0CB7">
        <w:t>Lepiki, masy i roztwory asfaltowe stosowane na zimno</w:t>
      </w:r>
    </w:p>
    <w:p w:rsidR="0008605D" w:rsidRPr="006A0CB7" w:rsidRDefault="006B2C03" w:rsidP="0008605D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6A0CB7">
        <w:t>PN-</w:t>
      </w:r>
      <w:r w:rsidR="00B8186B" w:rsidRPr="006A0CB7">
        <w:t>EN 14411:2013-04</w:t>
      </w:r>
      <w:r w:rsidR="001A13F8" w:rsidRPr="006A0CB7">
        <w:t>/Ap1:2014-09 P</w:t>
      </w:r>
      <w:r w:rsidR="00C25314" w:rsidRPr="006A0CB7">
        <w:t xml:space="preserve">łytki </w:t>
      </w:r>
      <w:r w:rsidRPr="006A0CB7">
        <w:t xml:space="preserve">ceramiczne – Definicje, klasyfikacja, </w:t>
      </w:r>
    </w:p>
    <w:p w:rsidR="006543F6" w:rsidRPr="006A0CB7" w:rsidRDefault="0008605D" w:rsidP="0008605D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6A0CB7">
        <w:t xml:space="preserve">                                                             </w:t>
      </w:r>
      <w:r w:rsidR="006B2C03" w:rsidRPr="006A0CB7">
        <w:t>charakterystyki, ocena zgodności i znakowanie</w:t>
      </w:r>
      <w:r w:rsidR="00C25314" w:rsidRPr="006A0CB7">
        <w:t>.</w:t>
      </w:r>
    </w:p>
    <w:p w:rsidR="00E03C33" w:rsidRPr="006A0CB7" w:rsidRDefault="00E03C33" w:rsidP="0081053B">
      <w:pPr>
        <w:widowControl w:val="0"/>
        <w:tabs>
          <w:tab w:val="left" w:pos="3544"/>
        </w:tabs>
        <w:autoSpaceDE w:val="0"/>
        <w:autoSpaceDN w:val="0"/>
        <w:adjustRightInd w:val="0"/>
        <w:jc w:val="both"/>
        <w:rPr>
          <w:bCs/>
        </w:rPr>
      </w:pPr>
      <w:r w:rsidRPr="006A0CB7">
        <w:rPr>
          <w:bCs/>
        </w:rPr>
        <w:t xml:space="preserve">PN-EN ISO 10545-1:2014-12 </w:t>
      </w:r>
      <w:r w:rsidR="0081053B" w:rsidRPr="006A0CB7">
        <w:rPr>
          <w:bCs/>
        </w:rPr>
        <w:t xml:space="preserve">       </w:t>
      </w:r>
      <w:r w:rsidR="00200F5E" w:rsidRPr="006A0CB7">
        <w:rPr>
          <w:bCs/>
        </w:rPr>
        <w:t xml:space="preserve"> </w:t>
      </w:r>
      <w:r w:rsidR="0081053B" w:rsidRPr="006A0CB7">
        <w:rPr>
          <w:bCs/>
        </w:rPr>
        <w:t xml:space="preserve"> </w:t>
      </w:r>
      <w:r w:rsidRPr="006A0CB7">
        <w:rPr>
          <w:bCs/>
        </w:rPr>
        <w:t xml:space="preserve">Płytki i płyty ceramiczne – Część 1:Pobieranie próbek i </w:t>
      </w:r>
    </w:p>
    <w:p w:rsidR="00E03C33" w:rsidRPr="006A0CB7" w:rsidRDefault="00E03C33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rPr>
          <w:bCs/>
        </w:rPr>
        <w:t xml:space="preserve">                                                 </w:t>
      </w:r>
      <w:r w:rsidR="0081053B" w:rsidRPr="006A0CB7">
        <w:rPr>
          <w:bCs/>
        </w:rPr>
        <w:t xml:space="preserve">         </w:t>
      </w:r>
      <w:r w:rsidRPr="006A0CB7">
        <w:rPr>
          <w:bCs/>
        </w:rPr>
        <w:t>warunki odbioru</w:t>
      </w:r>
    </w:p>
    <w:p w:rsidR="0081053B" w:rsidRPr="006A0CB7" w:rsidRDefault="00EC3B22" w:rsidP="00200F5E">
      <w:pPr>
        <w:widowControl w:val="0"/>
        <w:tabs>
          <w:tab w:val="left" w:pos="2160"/>
          <w:tab w:val="left" w:pos="3402"/>
          <w:tab w:val="left" w:pos="3544"/>
        </w:tabs>
        <w:autoSpaceDE w:val="0"/>
        <w:autoSpaceDN w:val="0"/>
        <w:adjustRightInd w:val="0"/>
        <w:jc w:val="both"/>
      </w:pPr>
      <w:r w:rsidRPr="006A0CB7">
        <w:rPr>
          <w:bCs/>
        </w:rPr>
        <w:t>PN-EN ISO 9692-1:2014-02E</w:t>
      </w:r>
      <w:r w:rsidRPr="006A0CB7">
        <w:t xml:space="preserve"> </w:t>
      </w:r>
      <w:r w:rsidR="0081053B" w:rsidRPr="006A0CB7">
        <w:t xml:space="preserve">      </w:t>
      </w:r>
      <w:r w:rsidR="00200F5E" w:rsidRPr="006A0CB7">
        <w:t xml:space="preserve"> </w:t>
      </w:r>
      <w:r w:rsidR="0081053B" w:rsidRPr="006A0CB7">
        <w:t xml:space="preserve"> </w:t>
      </w:r>
      <w:r w:rsidRPr="006A0CB7">
        <w:t xml:space="preserve">Spawanie i procesy pokrewne -- Rodzaje przygotowania </w:t>
      </w:r>
    </w:p>
    <w:p w:rsidR="0081053B" w:rsidRPr="006A0CB7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        </w:t>
      </w:r>
      <w:r w:rsidR="00EC3B22" w:rsidRPr="006A0CB7">
        <w:t xml:space="preserve">złączy - Część 1: Ręczne spawanie łukowe, spawanie </w:t>
      </w:r>
      <w:r w:rsidRPr="006A0CB7">
        <w:t xml:space="preserve"> </w:t>
      </w:r>
    </w:p>
    <w:p w:rsidR="0081053B" w:rsidRPr="006A0CB7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        </w:t>
      </w:r>
      <w:r w:rsidR="00EC3B22" w:rsidRPr="006A0CB7">
        <w:t xml:space="preserve">łukowe elektrodą metalową w osłonie gazów, spawanie </w:t>
      </w:r>
      <w:r w:rsidRPr="006A0CB7">
        <w:t xml:space="preserve"> </w:t>
      </w:r>
    </w:p>
    <w:p w:rsidR="00EC3B22" w:rsidRPr="006A0CB7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        </w:t>
      </w:r>
      <w:r w:rsidR="00EC3B22" w:rsidRPr="006A0CB7">
        <w:t>gazowe, spawanie metodą TIG i spawanie wiązką stali</w:t>
      </w:r>
    </w:p>
    <w:p w:rsidR="0081053B" w:rsidRPr="006A0CB7" w:rsidRDefault="00B11FD6" w:rsidP="0081053B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6A0CB7">
        <w:rPr>
          <w:bCs/>
        </w:rPr>
        <w:t>PN-EN ISO 3834-3:2007P</w:t>
      </w:r>
      <w:r w:rsidRPr="006A0CB7">
        <w:t xml:space="preserve"> </w:t>
      </w:r>
      <w:r w:rsidR="0081053B" w:rsidRPr="006A0CB7">
        <w:t xml:space="preserve">              </w:t>
      </w:r>
      <w:r w:rsidRPr="006A0CB7">
        <w:t xml:space="preserve">Wymagania jakości dotyczące spawania materiałów </w:t>
      </w:r>
      <w:r w:rsidR="0081053B" w:rsidRPr="006A0CB7">
        <w:t xml:space="preserve"> </w:t>
      </w:r>
    </w:p>
    <w:p w:rsidR="000778B9" w:rsidRPr="006A0CB7" w:rsidRDefault="0081053B" w:rsidP="0081053B">
      <w:pPr>
        <w:widowControl w:val="0"/>
        <w:tabs>
          <w:tab w:val="left" w:pos="2160"/>
        </w:tabs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B11FD6" w:rsidRPr="006A0CB7">
        <w:t>metalowych –</w:t>
      </w:r>
      <w:r w:rsidRPr="006A0CB7">
        <w:t xml:space="preserve"> </w:t>
      </w:r>
      <w:r w:rsidR="00B11FD6" w:rsidRPr="006A0CB7">
        <w:t>Część 3: Standardowe wymagania jakości</w:t>
      </w:r>
    </w:p>
    <w:p w:rsidR="000B0830" w:rsidRPr="006A0CB7" w:rsidRDefault="000B0830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rPr>
          <w:bCs/>
        </w:rPr>
        <w:t>PN-EN ISO 3834-5:2015-08E</w:t>
      </w:r>
      <w:r w:rsidRPr="006A0CB7">
        <w:t xml:space="preserve"> </w:t>
      </w:r>
      <w:r w:rsidR="0081053B" w:rsidRPr="006A0CB7">
        <w:t xml:space="preserve">        </w:t>
      </w:r>
      <w:r w:rsidRPr="006A0CB7">
        <w:t xml:space="preserve">Wymagania jakości dotyczące spawania materiałów </w:t>
      </w:r>
    </w:p>
    <w:p w:rsidR="000B0830" w:rsidRPr="006A0CB7" w:rsidRDefault="000B0830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</w:t>
      </w:r>
      <w:r w:rsidR="0081053B" w:rsidRPr="006A0CB7">
        <w:t xml:space="preserve">        </w:t>
      </w:r>
      <w:r w:rsidRPr="006A0CB7">
        <w:t xml:space="preserve">metalowych -- Część 5: Dokumenty konieczne do </w:t>
      </w:r>
    </w:p>
    <w:p w:rsidR="0081053B" w:rsidRPr="006A0CB7" w:rsidRDefault="000B0830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</w:t>
      </w:r>
      <w:r w:rsidR="0081053B" w:rsidRPr="006A0CB7">
        <w:t xml:space="preserve">        </w:t>
      </w:r>
      <w:r w:rsidRPr="006A0CB7">
        <w:t xml:space="preserve">potwierdzenia zgodności z wymaganiami jakości ISO </w:t>
      </w:r>
      <w:r w:rsidR="0081053B" w:rsidRPr="006A0CB7">
        <w:t xml:space="preserve"> </w:t>
      </w:r>
    </w:p>
    <w:p w:rsidR="000B0830" w:rsidRPr="006A0CB7" w:rsidRDefault="0081053B" w:rsidP="000778B9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        </w:t>
      </w:r>
      <w:r w:rsidR="000B0830" w:rsidRPr="006A0CB7">
        <w:t>3834-2, ISO 3834-3 lub ISO 3834-4</w:t>
      </w:r>
    </w:p>
    <w:p w:rsidR="009A1325" w:rsidRPr="006A0CB7" w:rsidRDefault="00FE0A3B" w:rsidP="009A1325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rPr>
          <w:bCs/>
        </w:rPr>
        <w:t>PN-EN 1708-2:2004P</w:t>
      </w:r>
      <w:r w:rsidRPr="006A0CB7">
        <w:t xml:space="preserve"> </w:t>
      </w:r>
      <w:r w:rsidR="009A1325" w:rsidRPr="006A0CB7">
        <w:t xml:space="preserve">                     </w:t>
      </w:r>
      <w:r w:rsidR="00A2690F" w:rsidRPr="006A0CB7">
        <w:t xml:space="preserve"> </w:t>
      </w:r>
      <w:r w:rsidR="00CD462C" w:rsidRPr="006A0CB7">
        <w:t>Spawanie -</w:t>
      </w:r>
      <w:r w:rsidRPr="006A0CB7">
        <w:t xml:space="preserve"> Podstawowe rozwiązania </w:t>
      </w:r>
      <w:r w:rsidR="009A1325" w:rsidRPr="006A0CB7">
        <w:t xml:space="preserve">stalowych połączeń  </w:t>
      </w:r>
    </w:p>
    <w:p w:rsidR="009A1325" w:rsidRPr="006A0CB7" w:rsidRDefault="009A1325" w:rsidP="009A1325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        spawanych - </w:t>
      </w:r>
      <w:r w:rsidR="00FE0A3B" w:rsidRPr="006A0CB7">
        <w:t xml:space="preserve">Część 2: Elementy nie obciążone ciśnieniem </w:t>
      </w:r>
      <w:r w:rsidRPr="006A0CB7">
        <w:t xml:space="preserve"> </w:t>
      </w:r>
    </w:p>
    <w:p w:rsidR="00F70DBF" w:rsidRPr="006A0CB7" w:rsidRDefault="009A1325" w:rsidP="009A1325">
      <w:pPr>
        <w:widowControl w:val="0"/>
        <w:tabs>
          <w:tab w:val="left" w:pos="2160"/>
        </w:tabs>
        <w:autoSpaceDE w:val="0"/>
        <w:autoSpaceDN w:val="0"/>
        <w:adjustRightInd w:val="0"/>
        <w:jc w:val="both"/>
      </w:pPr>
      <w:r w:rsidRPr="006A0CB7">
        <w:t xml:space="preserve">                                                          </w:t>
      </w:r>
      <w:r w:rsidR="00FE0A3B" w:rsidRPr="006A0CB7">
        <w:t>wewnętrznym</w:t>
      </w:r>
    </w:p>
    <w:p w:rsidR="006543F6" w:rsidRPr="006A0CB7" w:rsidRDefault="006543F6" w:rsidP="00C25314">
      <w:pPr>
        <w:widowControl w:val="0"/>
        <w:autoSpaceDE w:val="0"/>
        <w:autoSpaceDN w:val="0"/>
        <w:adjustRightInd w:val="0"/>
        <w:jc w:val="both"/>
      </w:pPr>
      <w:r w:rsidRPr="006A0CB7">
        <w:t>PN-EN 14351-1+A1:2010/Ap</w:t>
      </w:r>
      <w:r w:rsidR="00B542C4" w:rsidRPr="006A0CB7">
        <w:t>2</w:t>
      </w:r>
      <w:r w:rsidRPr="006A0CB7">
        <w:t xml:space="preserve">:2012P   Okna i drzwi – Norma wyrobu , właściwości </w:t>
      </w:r>
    </w:p>
    <w:p w:rsidR="006543F6" w:rsidRPr="006A0CB7" w:rsidRDefault="006543F6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                                                           </w:t>
      </w:r>
      <w:r w:rsidR="00B542C4" w:rsidRPr="006A0CB7">
        <w:t xml:space="preserve"> </w:t>
      </w:r>
      <w:r w:rsidRPr="006A0CB7">
        <w:t xml:space="preserve">  </w:t>
      </w:r>
      <w:r w:rsidR="00B542C4" w:rsidRPr="006A0CB7">
        <w:t xml:space="preserve"> </w:t>
      </w:r>
      <w:r w:rsidRPr="006A0CB7">
        <w:t xml:space="preserve">  eksploatacyjne – część 1: Okna i drzwi zew. (bez </w:t>
      </w:r>
    </w:p>
    <w:p w:rsidR="006543F6" w:rsidRPr="006A0CB7" w:rsidRDefault="006543F6" w:rsidP="00C25314">
      <w:pPr>
        <w:widowControl w:val="0"/>
        <w:autoSpaceDE w:val="0"/>
        <w:autoSpaceDN w:val="0"/>
        <w:adjustRightInd w:val="0"/>
        <w:jc w:val="both"/>
      </w:pPr>
      <w:r w:rsidRPr="006A0CB7">
        <w:t xml:space="preserve">                                                            </w:t>
      </w:r>
      <w:r w:rsidR="00B542C4" w:rsidRPr="006A0CB7">
        <w:t xml:space="preserve">  </w:t>
      </w:r>
      <w:r w:rsidRPr="006A0CB7">
        <w:t xml:space="preserve">   odporności ogniowej)</w:t>
      </w:r>
    </w:p>
    <w:p w:rsidR="0067205F" w:rsidRPr="006A0CB7" w:rsidRDefault="0067205F" w:rsidP="00C25314">
      <w:pPr>
        <w:widowControl w:val="0"/>
        <w:autoSpaceDE w:val="0"/>
        <w:autoSpaceDN w:val="0"/>
        <w:adjustRightInd w:val="0"/>
        <w:jc w:val="both"/>
      </w:pPr>
    </w:p>
    <w:p w:rsidR="009A1325" w:rsidRPr="006A0CB7" w:rsidRDefault="000F2F9D" w:rsidP="009A1325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14221:2007P</w:t>
      </w:r>
      <w:r w:rsidRPr="006A0CB7">
        <w:t xml:space="preserve">  </w:t>
      </w:r>
      <w:r w:rsidR="009A1325" w:rsidRPr="006A0CB7">
        <w:t xml:space="preserve">                      </w:t>
      </w:r>
      <w:r w:rsidRPr="006A0CB7">
        <w:t xml:space="preserve">Drewno i materiały drewnopochodne w wewnętrznych </w:t>
      </w:r>
      <w:r w:rsidR="009A1325" w:rsidRPr="006A0CB7">
        <w:t xml:space="preserve"> </w:t>
      </w:r>
    </w:p>
    <w:p w:rsidR="009A1325" w:rsidRPr="006A0CB7" w:rsidRDefault="009A1325" w:rsidP="009A1325">
      <w:pPr>
        <w:widowControl w:val="0"/>
        <w:autoSpaceDE w:val="0"/>
        <w:autoSpaceDN w:val="0"/>
        <w:adjustRightInd w:val="0"/>
      </w:pPr>
      <w:r w:rsidRPr="006A0CB7">
        <w:lastRenderedPageBreak/>
        <w:t xml:space="preserve">                                                          </w:t>
      </w:r>
      <w:r w:rsidR="000F2F9D" w:rsidRPr="006A0CB7">
        <w:t xml:space="preserve">oknach, wewnętrznych skrzydłach drzwiowych i </w:t>
      </w:r>
      <w:r w:rsidRPr="006A0CB7">
        <w:t xml:space="preserve"> </w:t>
      </w:r>
    </w:p>
    <w:p w:rsidR="009A1325" w:rsidRPr="006A0CB7" w:rsidRDefault="009A1325" w:rsidP="009A1325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0F2F9D" w:rsidRPr="006A0CB7">
        <w:t xml:space="preserve">wewnętrznych ościeżnicach – Wymagania jakościowe i </w:t>
      </w:r>
    </w:p>
    <w:p w:rsidR="000F2F9D" w:rsidRPr="006A0CB7" w:rsidRDefault="009A1325" w:rsidP="009A1325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0F2F9D" w:rsidRPr="006A0CB7">
        <w:t>techniczne</w:t>
      </w:r>
    </w:p>
    <w:p w:rsidR="00A2690F" w:rsidRPr="006A0CB7" w:rsidRDefault="004A5720" w:rsidP="00A2690F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14220:2007P</w:t>
      </w:r>
      <w:r w:rsidRPr="006A0CB7">
        <w:t xml:space="preserve"> </w:t>
      </w:r>
      <w:r w:rsidR="00A2690F" w:rsidRPr="006A0CB7">
        <w:t xml:space="preserve">                       </w:t>
      </w:r>
      <w:r w:rsidRPr="006A0CB7">
        <w:t xml:space="preserve">Drewno i materiały drewnopochodne w zewnętrznych </w:t>
      </w:r>
      <w:r w:rsidR="00A2690F" w:rsidRPr="006A0CB7">
        <w:t xml:space="preserve"> </w:t>
      </w:r>
    </w:p>
    <w:p w:rsidR="00A2690F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4A5720" w:rsidRPr="006A0CB7">
        <w:t xml:space="preserve">oknach, zewnętrznych skrzydłach drzwiowych i </w:t>
      </w:r>
      <w:r w:rsidRPr="006A0CB7">
        <w:t xml:space="preserve"> </w:t>
      </w:r>
    </w:p>
    <w:p w:rsidR="00A2690F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4A5720" w:rsidRPr="006A0CB7">
        <w:t xml:space="preserve">zewnętrznych ościeżnicach – Wymagania jakościowe i </w:t>
      </w:r>
      <w:r w:rsidRPr="006A0CB7">
        <w:t xml:space="preserve"> </w:t>
      </w:r>
    </w:p>
    <w:p w:rsidR="004A5720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4A5720" w:rsidRPr="006A0CB7">
        <w:t>techniczne</w:t>
      </w:r>
    </w:p>
    <w:p w:rsidR="007E1DD3" w:rsidRPr="006A0CB7" w:rsidRDefault="007E1DD3" w:rsidP="007E1DD3">
      <w:pPr>
        <w:suppressAutoHyphens w:val="0"/>
        <w:spacing w:line="244" w:lineRule="atLeast"/>
        <w:rPr>
          <w:lang w:eastAsia="pl-PL"/>
        </w:rPr>
      </w:pPr>
      <w:r w:rsidRPr="006A0CB7">
        <w:rPr>
          <w:bCs/>
          <w:lang w:eastAsia="pl-PL"/>
        </w:rPr>
        <w:t>PN-EN 942:2008</w:t>
      </w:r>
      <w:r w:rsidR="00AD25E3" w:rsidRPr="006A0CB7">
        <w:rPr>
          <w:bCs/>
          <w:lang w:eastAsia="pl-PL"/>
        </w:rPr>
        <w:t>P</w:t>
      </w:r>
      <w:r w:rsidRPr="006A0CB7">
        <w:rPr>
          <w:bCs/>
          <w:lang w:eastAsia="pl-PL"/>
        </w:rPr>
        <w:t> </w:t>
      </w:r>
      <w:r w:rsidRPr="006A0CB7">
        <w:rPr>
          <w:lang w:eastAsia="pl-PL"/>
        </w:rPr>
        <w:t xml:space="preserve">     </w:t>
      </w:r>
      <w:r w:rsidR="00A2690F" w:rsidRPr="006A0CB7">
        <w:rPr>
          <w:lang w:eastAsia="pl-PL"/>
        </w:rPr>
        <w:t xml:space="preserve">                      </w:t>
      </w:r>
      <w:r w:rsidRPr="006A0CB7">
        <w:t>Drewno w stolarce budowlanej -- Wymagania ogólne</w:t>
      </w:r>
    </w:p>
    <w:p w:rsidR="00A2690F" w:rsidRPr="006A0CB7" w:rsidRDefault="00B43DBF" w:rsidP="00B43DBF">
      <w:pPr>
        <w:widowControl w:val="0"/>
        <w:autoSpaceDE w:val="0"/>
        <w:autoSpaceDN w:val="0"/>
        <w:adjustRightInd w:val="0"/>
        <w:ind w:left="2160" w:hanging="2160"/>
        <w:jc w:val="both"/>
      </w:pPr>
      <w:r w:rsidRPr="006A0CB7">
        <w:t>PN-B-10201:1998P</w:t>
      </w:r>
      <w:r w:rsidRPr="006A0CB7">
        <w:tab/>
      </w:r>
      <w:r w:rsidR="00A2690F" w:rsidRPr="006A0CB7">
        <w:t xml:space="preserve">                      </w:t>
      </w:r>
      <w:r w:rsidRPr="006A0CB7">
        <w:t xml:space="preserve">Stolarka budowlana. Drzwi drewniane listwowe </w:t>
      </w:r>
      <w:r w:rsidR="00A2690F" w:rsidRPr="006A0CB7">
        <w:t xml:space="preserve"> </w:t>
      </w:r>
    </w:p>
    <w:p w:rsidR="00B43DBF" w:rsidRPr="006A0CB7" w:rsidRDefault="00A2690F" w:rsidP="00B43DBF">
      <w:pPr>
        <w:widowControl w:val="0"/>
        <w:autoSpaceDE w:val="0"/>
        <w:autoSpaceDN w:val="0"/>
        <w:adjustRightInd w:val="0"/>
        <w:ind w:left="2160" w:hanging="2160"/>
        <w:jc w:val="both"/>
      </w:pPr>
      <w:r w:rsidRPr="006A0CB7">
        <w:t xml:space="preserve">                                                           </w:t>
      </w:r>
      <w:r w:rsidR="00B43DBF" w:rsidRPr="006A0CB7">
        <w:t>wewnętrzne</w:t>
      </w:r>
      <w:r w:rsidR="001D5392" w:rsidRPr="006A0CB7">
        <w:t>.</w:t>
      </w:r>
      <w:r w:rsidR="00B43DBF" w:rsidRPr="006A0CB7">
        <w:t xml:space="preserve"> </w:t>
      </w:r>
    </w:p>
    <w:p w:rsidR="00A2690F" w:rsidRPr="006A0CB7" w:rsidRDefault="004700C0" w:rsidP="00B43DBF">
      <w:pPr>
        <w:widowControl w:val="0"/>
        <w:autoSpaceDE w:val="0"/>
        <w:autoSpaceDN w:val="0"/>
        <w:adjustRightInd w:val="0"/>
        <w:ind w:left="2160" w:hanging="2160"/>
        <w:jc w:val="both"/>
      </w:pPr>
      <w:r w:rsidRPr="006A0CB7">
        <w:rPr>
          <w:bCs/>
        </w:rPr>
        <w:t>PN-EN 14342:2013-11E</w:t>
      </w:r>
      <w:r w:rsidRPr="006A0CB7">
        <w:t xml:space="preserve"> </w:t>
      </w:r>
      <w:r w:rsidR="00A2690F" w:rsidRPr="006A0CB7">
        <w:t xml:space="preserve">                  </w:t>
      </w:r>
      <w:r w:rsidRPr="006A0CB7">
        <w:t xml:space="preserve">Podłogi drewniane -- Właściwości, ocena zgodności i </w:t>
      </w:r>
      <w:r w:rsidR="00A2690F" w:rsidRPr="006A0CB7">
        <w:t xml:space="preserve"> </w:t>
      </w:r>
    </w:p>
    <w:p w:rsidR="004700C0" w:rsidRPr="006A0CB7" w:rsidRDefault="00A2690F" w:rsidP="00A2690F">
      <w:pPr>
        <w:widowControl w:val="0"/>
        <w:autoSpaceDE w:val="0"/>
        <w:autoSpaceDN w:val="0"/>
        <w:adjustRightInd w:val="0"/>
        <w:ind w:left="2160" w:hanging="2160"/>
      </w:pPr>
      <w:r w:rsidRPr="006A0CB7">
        <w:t xml:space="preserve">                                                          </w:t>
      </w:r>
      <w:r w:rsidR="004700C0" w:rsidRPr="006A0CB7">
        <w:t>oznakowanie</w:t>
      </w:r>
    </w:p>
    <w:p w:rsidR="00A2690F" w:rsidRPr="006A0CB7" w:rsidRDefault="00961A5B" w:rsidP="00B85F9E">
      <w:pPr>
        <w:widowControl w:val="0"/>
        <w:tabs>
          <w:tab w:val="left" w:pos="3544"/>
        </w:tabs>
        <w:autoSpaceDE w:val="0"/>
        <w:autoSpaceDN w:val="0"/>
        <w:adjustRightInd w:val="0"/>
      </w:pPr>
      <w:r w:rsidRPr="006A0CB7">
        <w:rPr>
          <w:bCs/>
        </w:rPr>
        <w:t>PN-EN 13226:2009E</w:t>
      </w:r>
      <w:r w:rsidRPr="006A0CB7">
        <w:t xml:space="preserve"> </w:t>
      </w:r>
      <w:r w:rsidR="00A2690F" w:rsidRPr="006A0CB7">
        <w:t xml:space="preserve">                       </w:t>
      </w:r>
      <w:r w:rsidRPr="006A0CB7">
        <w:t xml:space="preserve">Podłogi drewniane -- Elementy posadzkowe lite z </w:t>
      </w:r>
      <w:r w:rsidR="00A2690F" w:rsidRPr="006A0CB7">
        <w:t xml:space="preserve"> </w:t>
      </w:r>
    </w:p>
    <w:p w:rsidR="00961A5B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961A5B" w:rsidRPr="006A0CB7">
        <w:t>wpustami i/lub wypustami</w:t>
      </w:r>
    </w:p>
    <w:p w:rsidR="00A2690F" w:rsidRPr="006A0CB7" w:rsidRDefault="00046E49" w:rsidP="00A2690F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13629:2012E</w:t>
      </w:r>
      <w:r w:rsidRPr="006A0CB7">
        <w:t xml:space="preserve"> </w:t>
      </w:r>
      <w:r w:rsidR="00A2690F" w:rsidRPr="006A0CB7">
        <w:t xml:space="preserve">                       </w:t>
      </w:r>
      <w:r w:rsidRPr="006A0CB7">
        <w:t xml:space="preserve">Podłogi drewniane -- Deski pojedyncze lite oraz deski </w:t>
      </w:r>
      <w:r w:rsidR="00A2690F" w:rsidRPr="006A0CB7">
        <w:t xml:space="preserve"> </w:t>
      </w:r>
    </w:p>
    <w:p w:rsidR="00D42294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046E49" w:rsidRPr="006A0CB7">
        <w:t>łączone z litych elementów z drewna liściastego</w:t>
      </w:r>
    </w:p>
    <w:p w:rsidR="00A2690F" w:rsidRPr="006A0CB7" w:rsidRDefault="009C7611" w:rsidP="00A2690F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13228:2011E</w:t>
      </w:r>
      <w:r w:rsidRPr="006A0CB7">
        <w:t xml:space="preserve"> </w:t>
      </w:r>
      <w:r w:rsidR="00A2690F" w:rsidRPr="006A0CB7">
        <w:t xml:space="preserve">                       </w:t>
      </w:r>
      <w:r w:rsidRPr="006A0CB7">
        <w:t xml:space="preserve">Podłogi drewniane -- Elementy posadzek z drewna litego </w:t>
      </w:r>
      <w:r w:rsidR="00A2690F" w:rsidRPr="006A0CB7">
        <w:t xml:space="preserve"> </w:t>
      </w:r>
    </w:p>
    <w:p w:rsidR="009C7611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</w:t>
      </w:r>
      <w:r w:rsidR="009C7611" w:rsidRPr="006A0CB7">
        <w:t>oraz posadzek łączonych z deszczułek</w:t>
      </w:r>
    </w:p>
    <w:p w:rsidR="00A2690F" w:rsidRPr="006A0CB7" w:rsidRDefault="00FC205B" w:rsidP="00A2690F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13990:2005P</w:t>
      </w:r>
      <w:r w:rsidRPr="006A0CB7">
        <w:t xml:space="preserve"> </w:t>
      </w:r>
      <w:r w:rsidR="00A2690F" w:rsidRPr="006A0CB7">
        <w:t xml:space="preserve">                       </w:t>
      </w:r>
      <w:r w:rsidRPr="006A0CB7">
        <w:t xml:space="preserve">Podłogi drewniane -- Deski podłogowe lite z drewna </w:t>
      </w:r>
      <w:r w:rsidR="00A2690F" w:rsidRPr="006A0CB7">
        <w:t xml:space="preserve"> </w:t>
      </w:r>
    </w:p>
    <w:p w:rsidR="00046E49" w:rsidRPr="006A0CB7" w:rsidRDefault="00A2690F" w:rsidP="00A2690F">
      <w:pPr>
        <w:widowControl w:val="0"/>
        <w:tabs>
          <w:tab w:val="left" w:pos="3544"/>
        </w:tabs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FC205B" w:rsidRPr="006A0CB7">
        <w:t>iglastego</w:t>
      </w:r>
    </w:p>
    <w:p w:rsidR="00A2690F" w:rsidRPr="006A0CB7" w:rsidRDefault="00354084" w:rsidP="00A2690F">
      <w:pPr>
        <w:widowControl w:val="0"/>
        <w:tabs>
          <w:tab w:val="left" w:pos="3544"/>
        </w:tabs>
        <w:autoSpaceDE w:val="0"/>
        <w:autoSpaceDN w:val="0"/>
        <w:adjustRightInd w:val="0"/>
      </w:pPr>
      <w:r w:rsidRPr="006A0CB7">
        <w:rPr>
          <w:bCs/>
        </w:rPr>
        <w:t>PN-EN 14761+A1:2009P</w:t>
      </w:r>
      <w:r w:rsidRPr="006A0CB7">
        <w:t xml:space="preserve"> </w:t>
      </w:r>
      <w:r w:rsidR="00A2690F" w:rsidRPr="006A0CB7">
        <w:t xml:space="preserve">                </w:t>
      </w:r>
      <w:r w:rsidRPr="006A0CB7">
        <w:t xml:space="preserve">Podłogi drewniane -- Parkiet z drewna litego -- Listewki </w:t>
      </w:r>
      <w:r w:rsidR="00A2690F" w:rsidRPr="006A0CB7">
        <w:t xml:space="preserve"> </w:t>
      </w:r>
    </w:p>
    <w:p w:rsidR="00A2690F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354084" w:rsidRPr="006A0CB7">
        <w:t xml:space="preserve">do układania wąskimi i szerokimi płaszczyznami do </w:t>
      </w:r>
      <w:r w:rsidRPr="006A0CB7">
        <w:t xml:space="preserve"> </w:t>
      </w:r>
    </w:p>
    <w:p w:rsidR="00354084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354084" w:rsidRPr="006A0CB7">
        <w:t>podłoża oraz kostka brukowa</w:t>
      </w:r>
    </w:p>
    <w:p w:rsidR="00FC205B" w:rsidRPr="006A0CB7" w:rsidRDefault="00D8154A" w:rsidP="00D42294">
      <w:pPr>
        <w:widowControl w:val="0"/>
        <w:autoSpaceDE w:val="0"/>
        <w:autoSpaceDN w:val="0"/>
        <w:adjustRightInd w:val="0"/>
        <w:jc w:val="both"/>
      </w:pPr>
      <w:r w:rsidRPr="006A0CB7">
        <w:rPr>
          <w:bCs/>
        </w:rPr>
        <w:t>PN-EN 316:2009E</w:t>
      </w:r>
      <w:r w:rsidRPr="006A0CB7">
        <w:t xml:space="preserve">     </w:t>
      </w:r>
      <w:r w:rsidR="00A2690F" w:rsidRPr="006A0CB7">
        <w:t xml:space="preserve">                        </w:t>
      </w:r>
      <w:r w:rsidRPr="006A0CB7">
        <w:t>Płyty pilśniowe -- Definicja, klasyfikacja i symbole</w:t>
      </w:r>
    </w:p>
    <w:p w:rsidR="003218BB" w:rsidRPr="006A0CB7" w:rsidRDefault="003218BB" w:rsidP="00D42294">
      <w:pPr>
        <w:widowControl w:val="0"/>
        <w:autoSpaceDE w:val="0"/>
        <w:autoSpaceDN w:val="0"/>
        <w:adjustRightInd w:val="0"/>
        <w:jc w:val="both"/>
      </w:pPr>
      <w:r w:rsidRPr="006A0CB7">
        <w:rPr>
          <w:bCs/>
        </w:rPr>
        <w:t>PN-EN 309:2007P</w:t>
      </w:r>
      <w:r w:rsidRPr="006A0CB7">
        <w:rPr>
          <w:b/>
          <w:bCs/>
        </w:rPr>
        <w:t xml:space="preserve">     </w:t>
      </w:r>
      <w:r w:rsidR="00A2690F" w:rsidRPr="006A0CB7">
        <w:rPr>
          <w:b/>
          <w:bCs/>
        </w:rPr>
        <w:t xml:space="preserve">                        </w:t>
      </w:r>
      <w:r w:rsidRPr="006A0CB7">
        <w:t xml:space="preserve">Płyty wiórowe -- Definicja, klasyfikacja </w:t>
      </w:r>
    </w:p>
    <w:p w:rsidR="00C25314" w:rsidRPr="006A0CB7" w:rsidRDefault="005C7433" w:rsidP="00C25314">
      <w:pPr>
        <w:widowControl w:val="0"/>
        <w:autoSpaceDE w:val="0"/>
        <w:autoSpaceDN w:val="0"/>
        <w:adjustRightInd w:val="0"/>
        <w:jc w:val="both"/>
      </w:pPr>
      <w:r w:rsidRPr="006A0CB7">
        <w:rPr>
          <w:bCs/>
        </w:rPr>
        <w:t>PN-EN 636+A1:2015-06E</w:t>
      </w:r>
      <w:r w:rsidRPr="006A0CB7">
        <w:t xml:space="preserve"> </w:t>
      </w:r>
      <w:r w:rsidR="00A2690F" w:rsidRPr="006A0CB7">
        <w:t xml:space="preserve">               </w:t>
      </w:r>
      <w:r w:rsidRPr="006A0CB7">
        <w:t>Sklejka - Wymagania techniczne</w:t>
      </w:r>
    </w:p>
    <w:p w:rsidR="00A2690F" w:rsidRPr="006A0CB7" w:rsidRDefault="00D14790" w:rsidP="00A2690F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335:2013-07P</w:t>
      </w:r>
      <w:r w:rsidRPr="006A0CB7">
        <w:t xml:space="preserve"> </w:t>
      </w:r>
      <w:r w:rsidR="00A2690F" w:rsidRPr="006A0CB7">
        <w:t xml:space="preserve">                      </w:t>
      </w:r>
      <w:r w:rsidRPr="006A0CB7">
        <w:t xml:space="preserve">Trwałość drewna </w:t>
      </w:r>
      <w:r w:rsidR="00A2690F" w:rsidRPr="006A0CB7">
        <w:t>i materiałów drewnopochodnych -</w:t>
      </w:r>
      <w:r w:rsidRPr="006A0CB7">
        <w:t xml:space="preserve"> </w:t>
      </w:r>
      <w:r w:rsidR="00A2690F" w:rsidRPr="006A0CB7">
        <w:t xml:space="preserve"> </w:t>
      </w:r>
    </w:p>
    <w:p w:rsidR="00A2690F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D14790" w:rsidRPr="006A0CB7">
        <w:t>Klasy użytkowania: definicje, zastosowani</w:t>
      </w:r>
      <w:r w:rsidRPr="006A0CB7">
        <w:t xml:space="preserve">e do drewna     </w:t>
      </w:r>
    </w:p>
    <w:p w:rsidR="00B85F9E" w:rsidRPr="006A0CB7" w:rsidRDefault="00A2690F" w:rsidP="00A2690F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litego i materiałów </w:t>
      </w:r>
      <w:r w:rsidR="00D14790" w:rsidRPr="006A0CB7">
        <w:t>drewnopochodnych</w:t>
      </w:r>
    </w:p>
    <w:p w:rsidR="00B85F9E" w:rsidRPr="006A0CB7" w:rsidRDefault="00D904D6" w:rsidP="00B85F9E">
      <w:pPr>
        <w:widowControl w:val="0"/>
        <w:autoSpaceDE w:val="0"/>
        <w:autoSpaceDN w:val="0"/>
        <w:adjustRightInd w:val="0"/>
      </w:pPr>
      <w:r w:rsidRPr="006A0CB7">
        <w:rPr>
          <w:bCs/>
        </w:rPr>
        <w:t>PN-B-03163-3:1998P</w:t>
      </w:r>
      <w:r w:rsidRPr="006A0CB7">
        <w:t xml:space="preserve"> </w:t>
      </w:r>
      <w:r w:rsidR="00B85F9E" w:rsidRPr="006A0CB7">
        <w:t xml:space="preserve">                       </w:t>
      </w:r>
      <w:r w:rsidRPr="006A0CB7">
        <w:t xml:space="preserve">Konstrukcje drewniane -- Rusztowania -- Badania przy </w:t>
      </w:r>
      <w:r w:rsidR="00B85F9E" w:rsidRPr="006A0CB7">
        <w:t xml:space="preserve">  </w:t>
      </w:r>
    </w:p>
    <w:p w:rsidR="00D14790" w:rsidRPr="006A0CB7" w:rsidRDefault="00B85F9E" w:rsidP="00B85F9E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D904D6" w:rsidRPr="006A0CB7">
        <w:t>odbiorze</w:t>
      </w:r>
    </w:p>
    <w:p w:rsidR="00B85F9E" w:rsidRPr="006A0CB7" w:rsidRDefault="007C669D" w:rsidP="00B85F9E">
      <w:pPr>
        <w:widowControl w:val="0"/>
        <w:autoSpaceDE w:val="0"/>
        <w:autoSpaceDN w:val="0"/>
        <w:adjustRightInd w:val="0"/>
      </w:pPr>
      <w:r w:rsidRPr="006A0CB7">
        <w:rPr>
          <w:bCs/>
        </w:rPr>
        <w:t>PN-EN 1995-1-1:2010P</w:t>
      </w:r>
      <w:r w:rsidRPr="006A0CB7">
        <w:t xml:space="preserve"> </w:t>
      </w:r>
      <w:r w:rsidR="00B85F9E" w:rsidRPr="006A0CB7">
        <w:t xml:space="preserve">                   </w:t>
      </w:r>
      <w:r w:rsidRPr="006A0CB7">
        <w:t xml:space="preserve">Eurokod 5 -- Projektowanie konstrukcji drewnianych -- </w:t>
      </w:r>
      <w:r w:rsidR="00B85F9E" w:rsidRPr="006A0CB7">
        <w:t xml:space="preserve"> </w:t>
      </w:r>
    </w:p>
    <w:p w:rsidR="00B85F9E" w:rsidRPr="006A0CB7" w:rsidRDefault="00B85F9E" w:rsidP="00B85F9E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7C669D" w:rsidRPr="006A0CB7">
        <w:t xml:space="preserve">Część 1-1: Postanowienia ogólne -- Reguły ogólne i </w:t>
      </w:r>
      <w:r w:rsidRPr="006A0CB7">
        <w:t xml:space="preserve"> </w:t>
      </w:r>
    </w:p>
    <w:p w:rsidR="00C25314" w:rsidRPr="006A0CB7" w:rsidRDefault="00B85F9E" w:rsidP="00B85F9E">
      <w:pPr>
        <w:widowControl w:val="0"/>
        <w:autoSpaceDE w:val="0"/>
        <w:autoSpaceDN w:val="0"/>
        <w:adjustRightInd w:val="0"/>
      </w:pPr>
      <w:r w:rsidRPr="006A0CB7">
        <w:t xml:space="preserve">                                                           </w:t>
      </w:r>
      <w:r w:rsidR="007C669D" w:rsidRPr="006A0CB7">
        <w:t xml:space="preserve">reguły dotyczące </w:t>
      </w:r>
      <w:r w:rsidR="005C0067" w:rsidRPr="006A0CB7">
        <w:t>B</w:t>
      </w:r>
      <w:r w:rsidR="007C669D" w:rsidRPr="006A0CB7">
        <w:t>udynków</w:t>
      </w:r>
    </w:p>
    <w:p w:rsidR="00B85F9E" w:rsidRPr="006A0CB7" w:rsidRDefault="00C25314" w:rsidP="00B85F9E">
      <w:pPr>
        <w:ind w:left="2127" w:hanging="2127"/>
      </w:pPr>
      <w:r w:rsidRPr="006A0CB7">
        <w:t>PN</w:t>
      </w:r>
      <w:r w:rsidR="00965A93" w:rsidRPr="006A0CB7">
        <w:t>-EN 572-4:2005</w:t>
      </w:r>
      <w:r w:rsidRPr="006A0CB7">
        <w:tab/>
      </w:r>
      <w:r w:rsidR="00B85F9E" w:rsidRPr="006A0CB7">
        <w:t xml:space="preserve">                       </w:t>
      </w:r>
      <w:r w:rsidRPr="006A0CB7">
        <w:t xml:space="preserve">Szkło </w:t>
      </w:r>
      <w:r w:rsidR="00BF56B5" w:rsidRPr="006A0CB7">
        <w:t xml:space="preserve">w budownictwie. Podstawowe wyroby ze szkła </w:t>
      </w:r>
      <w:r w:rsidR="00B85F9E" w:rsidRPr="006A0CB7">
        <w:t xml:space="preserve"> </w:t>
      </w:r>
    </w:p>
    <w:p w:rsidR="00B85F9E" w:rsidRPr="006A0CB7" w:rsidRDefault="00B85F9E" w:rsidP="00B85F9E">
      <w:pPr>
        <w:ind w:left="2127" w:hanging="2127"/>
      </w:pPr>
      <w:r w:rsidRPr="006A0CB7">
        <w:t xml:space="preserve">                                                           </w:t>
      </w:r>
      <w:r w:rsidR="00BF56B5" w:rsidRPr="006A0CB7">
        <w:t xml:space="preserve">sodowo-wapniowo-krzemianowego. Szkło </w:t>
      </w:r>
      <w:r w:rsidR="00C25314" w:rsidRPr="006A0CB7">
        <w:t xml:space="preserve">płaskie </w:t>
      </w:r>
      <w:r w:rsidRPr="006A0CB7">
        <w:t xml:space="preserve"> </w:t>
      </w:r>
    </w:p>
    <w:p w:rsidR="00C25314" w:rsidRPr="006A0CB7" w:rsidRDefault="00B85F9E" w:rsidP="00B85F9E">
      <w:pPr>
        <w:ind w:left="2127" w:hanging="2127"/>
      </w:pPr>
      <w:r w:rsidRPr="006A0CB7">
        <w:t xml:space="preserve">                                                           </w:t>
      </w:r>
      <w:r w:rsidR="00C25314" w:rsidRPr="006A0CB7">
        <w:t>ciągnione.</w:t>
      </w:r>
    </w:p>
    <w:p w:rsidR="0076046A" w:rsidRPr="006A0CB7" w:rsidRDefault="0076046A" w:rsidP="00C25314">
      <w:pPr>
        <w:jc w:val="both"/>
      </w:pPr>
      <w:r w:rsidRPr="006A0CB7">
        <w:rPr>
          <w:bCs/>
        </w:rPr>
        <w:t>PN-EN 1176-7:2009/Ap1:2013-08P</w:t>
      </w:r>
      <w:r w:rsidRPr="006A0CB7">
        <w:t xml:space="preserve"> Wyposażenie placów zabaw i nawierzchnie -- Część 7:  </w:t>
      </w:r>
    </w:p>
    <w:p w:rsidR="0076046A" w:rsidRPr="006A0CB7" w:rsidRDefault="0076046A" w:rsidP="00C25314">
      <w:pPr>
        <w:jc w:val="both"/>
      </w:pPr>
      <w:r w:rsidRPr="006A0CB7">
        <w:t xml:space="preserve">                                                           Wytyczne instalowania, kontroli, konserwacji i </w:t>
      </w:r>
    </w:p>
    <w:p w:rsidR="005E0311" w:rsidRPr="006A0CB7" w:rsidRDefault="0076046A" w:rsidP="00C25314">
      <w:pPr>
        <w:jc w:val="both"/>
      </w:pPr>
      <w:r w:rsidRPr="006A0CB7">
        <w:t xml:space="preserve">                                                           </w:t>
      </w:r>
      <w:r w:rsidR="005E0311" w:rsidRPr="006A0CB7">
        <w:t>E</w:t>
      </w:r>
      <w:r w:rsidRPr="006A0CB7">
        <w:t>ksploatacji</w:t>
      </w:r>
    </w:p>
    <w:p w:rsidR="005E0311" w:rsidRPr="006A0CB7" w:rsidRDefault="005E0311" w:rsidP="00C25314">
      <w:pPr>
        <w:jc w:val="both"/>
      </w:pPr>
      <w:r w:rsidRPr="006A0CB7">
        <w:rPr>
          <w:bCs/>
        </w:rPr>
        <w:t>PN-EN 1176-1:2009/Ap1:2013-08P</w:t>
      </w:r>
      <w:r w:rsidRPr="006A0CB7">
        <w:rPr>
          <w:b/>
          <w:bCs/>
        </w:rPr>
        <w:t xml:space="preserve"> </w:t>
      </w:r>
      <w:r w:rsidRPr="006A0CB7">
        <w:t xml:space="preserve">Wyposażenie placów zabaw i nawierzchnie -- Część 1: </w:t>
      </w:r>
    </w:p>
    <w:p w:rsidR="005E0311" w:rsidRPr="006A0CB7" w:rsidRDefault="005E0311" w:rsidP="00C25314">
      <w:pPr>
        <w:jc w:val="both"/>
      </w:pPr>
      <w:r w:rsidRPr="006A0CB7">
        <w:t xml:space="preserve">                                                           Ogólne wymagania bezpieczeństwa i metody badań</w:t>
      </w:r>
    </w:p>
    <w:p w:rsidR="000D265C" w:rsidRPr="006A0CB7" w:rsidRDefault="00325602" w:rsidP="00C25314">
      <w:pPr>
        <w:jc w:val="both"/>
      </w:pPr>
      <w:r w:rsidRPr="006A0CB7">
        <w:rPr>
          <w:bCs/>
        </w:rPr>
        <w:t xml:space="preserve">PN-EN 62305-1:2011P                  </w:t>
      </w:r>
      <w:r w:rsidR="00A939AA" w:rsidRPr="006A0CB7">
        <w:rPr>
          <w:bCs/>
        </w:rPr>
        <w:t xml:space="preserve"> </w:t>
      </w:r>
      <w:r w:rsidRPr="006A0CB7">
        <w:rPr>
          <w:bCs/>
        </w:rPr>
        <w:t xml:space="preserve">  </w:t>
      </w:r>
      <w:r w:rsidR="00083FFA" w:rsidRPr="006A0CB7">
        <w:rPr>
          <w:bCs/>
        </w:rPr>
        <w:t xml:space="preserve"> </w:t>
      </w:r>
      <w:r w:rsidR="000D265C" w:rsidRPr="006A0CB7">
        <w:t>Ochrona odgromowa -- Część 1: Zasady ogólne</w:t>
      </w:r>
    </w:p>
    <w:p w:rsidR="00C25314" w:rsidRPr="006A0CB7" w:rsidRDefault="00C25314" w:rsidP="00C25314">
      <w:pPr>
        <w:jc w:val="both"/>
      </w:pPr>
    </w:p>
    <w:p w:rsidR="00C25314" w:rsidRPr="006A0CB7" w:rsidRDefault="0007480B" w:rsidP="00C25314">
      <w:pPr>
        <w:jc w:val="both"/>
      </w:pPr>
      <w:r w:rsidRPr="006A0CB7">
        <w:t>2</w:t>
      </w:r>
      <w:r w:rsidR="00C25314" w:rsidRPr="006A0CB7">
        <w:t>.2. Podane w katalogu nakłady zużycia materiałów przewidują zastosowanie materiałów według Katalogów Jednostkowych Norm</w:t>
      </w:r>
      <w:r w:rsidR="00AF39D8" w:rsidRPr="006A0CB7">
        <w:t xml:space="preserve"> Zużycia Materiałów </w:t>
      </w:r>
      <w:r w:rsidR="00AF39D8" w:rsidRPr="00F551B9">
        <w:t>Budowlanych</w:t>
      </w:r>
      <w:r w:rsidR="003A0259" w:rsidRPr="00F551B9">
        <w:t xml:space="preserve"> </w:t>
      </w:r>
      <w:r w:rsidR="00AF6616" w:rsidRPr="00F551B9">
        <w:t xml:space="preserve">z </w:t>
      </w:r>
      <w:r w:rsidR="00C66B91" w:rsidRPr="00F551B9">
        <w:t>19</w:t>
      </w:r>
      <w:r w:rsidR="00F551B9" w:rsidRPr="00F551B9">
        <w:t>96</w:t>
      </w:r>
      <w:r w:rsidR="00C25314" w:rsidRPr="00F551B9">
        <w:t xml:space="preserve"> roku</w:t>
      </w:r>
      <w:r w:rsidR="00C25314" w:rsidRPr="006A0CB7">
        <w:t xml:space="preserve"> z uwzględnieniem zmian i uzupełnień wprowadzonych w okresie późniejszym. W wypadkach koniecznych nakłady zużycia jednostkowego materiałów należy opracować i wyliczyć, dla każdego przypadku oddzielnie – po zatwierdzeniu przedstawionych kalkulacji przez </w:t>
      </w:r>
      <w:r w:rsidR="00C25314" w:rsidRPr="006A0CB7">
        <w:lastRenderedPageBreak/>
        <w:t>Zamawiającego - sposobem analityczno-obliczeniowym, z</w:t>
      </w:r>
      <w:r w:rsidR="00040193" w:rsidRPr="006A0CB7">
        <w:t> </w:t>
      </w:r>
      <w:r w:rsidR="00C25314" w:rsidRPr="006A0CB7">
        <w:t>uwzględnieniem właściwych strat (ubytków i odpadów technologicznych).</w:t>
      </w:r>
    </w:p>
    <w:p w:rsidR="00C25314" w:rsidRPr="006A0CB7" w:rsidRDefault="00C25314" w:rsidP="00C25314">
      <w:pPr>
        <w:jc w:val="both"/>
      </w:pPr>
    </w:p>
    <w:p w:rsidR="00C25314" w:rsidRPr="006A0CB7" w:rsidRDefault="0007480B" w:rsidP="00C25314">
      <w:pPr>
        <w:jc w:val="both"/>
      </w:pPr>
      <w:r w:rsidRPr="006A0CB7">
        <w:t>2</w:t>
      </w:r>
      <w:r w:rsidR="00C25314" w:rsidRPr="006A0CB7">
        <w:t>.3. Podane w katalogu nakłady pracy sprzętu uwzględniają zastosowanie maszyn i sprzętu, właściwych dla danego rodzaju robót.</w:t>
      </w:r>
    </w:p>
    <w:p w:rsidR="00BE505D" w:rsidRPr="006A0CB7" w:rsidRDefault="00BE505D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7C2227" w:rsidRPr="006A0CB7" w:rsidRDefault="007C2227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FC6EF9" w:rsidRPr="006A0CB7" w:rsidRDefault="00FC6EF9" w:rsidP="00BE505D">
      <w:pPr>
        <w:ind w:left="1418" w:hanging="1418"/>
        <w:jc w:val="both"/>
        <w:rPr>
          <w:b/>
          <w:bCs/>
        </w:rPr>
      </w:pPr>
    </w:p>
    <w:p w:rsidR="00170DE0" w:rsidRPr="006A0CB7" w:rsidRDefault="00170DE0" w:rsidP="00170DE0">
      <w:pPr>
        <w:ind w:left="1418" w:hanging="1418"/>
        <w:jc w:val="both"/>
      </w:pPr>
      <w:smartTag w:uri="urn:schemas-microsoft-com:office:smarttags" w:element="metricconverter">
        <w:smartTagPr>
          <w:attr w:name="ProductID" w:val="3. ST"/>
        </w:smartTagPr>
        <w:r w:rsidRPr="006A0CB7">
          <w:rPr>
            <w:b/>
            <w:bCs/>
          </w:rPr>
          <w:lastRenderedPageBreak/>
          <w:t>3. ST</w:t>
        </w:r>
      </w:smartTag>
      <w:r w:rsidRPr="006A0CB7">
        <w:rPr>
          <w:b/>
          <w:bCs/>
        </w:rPr>
        <w:t xml:space="preserve"> 2 - Szczegółowa specyfikacja techniczna wykonania i odbioru robót instalacji sanitarnych.</w:t>
      </w:r>
    </w:p>
    <w:p w:rsidR="00170DE0" w:rsidRPr="006A0CB7" w:rsidRDefault="00170DE0" w:rsidP="00170DE0">
      <w:pPr>
        <w:jc w:val="both"/>
      </w:pPr>
    </w:p>
    <w:p w:rsidR="00170DE0" w:rsidRPr="006A0CB7" w:rsidRDefault="00170DE0" w:rsidP="00170DE0">
      <w:pPr>
        <w:jc w:val="both"/>
      </w:pPr>
      <w:r w:rsidRPr="006A0CB7">
        <w:t>3.1. W Katalogach Nakładów Rzeczowych podane są nakłady rzeczowe na elementy i roboty wewnętrznych instalacji wodociągowych, kanalizacyjnych, gazowych, centralnego ogrzewania, urządzeń kotłowni, wykonywanych w budynkach i obiektach budownictwa ogólnego.</w:t>
      </w:r>
    </w:p>
    <w:p w:rsidR="00170DE0" w:rsidRPr="006A0CB7" w:rsidRDefault="00170DE0" w:rsidP="00170DE0">
      <w:pPr>
        <w:jc w:val="both"/>
      </w:pPr>
      <w:r w:rsidRPr="006A0CB7">
        <w:t>KNR uwzględniają wykonanie robót zgodnie z technologią dla danego rodzaju robót i materiału z zachowaniem niezbędnych warunków bezpieczeństwa oraz zastosowaniem właściwego sprzętu.</w:t>
      </w:r>
    </w:p>
    <w:p w:rsidR="00170DE0" w:rsidRPr="006A0CB7" w:rsidRDefault="00170DE0" w:rsidP="00170DE0">
      <w:pPr>
        <w:jc w:val="both"/>
      </w:pPr>
      <w:r w:rsidRPr="006A0CB7">
        <w:t>Nakłady zawarte w KNR przewidują wykonanie robót zgodnie z warunkami zawartymi w </w:t>
      </w:r>
      <w:r w:rsidR="00EA43A4" w:rsidRPr="006A0CB7">
        <w:t>"Warunkami technicznymi wykonania i odbioru robót budowlanych" Zeszyty: Roboty instalacyjne sanitarne oraz w dostosowaniu do warunków techniczno-organizacyjnych podanych w Katalogach Norm Pracy dla tego rodzaju robót.</w:t>
      </w:r>
    </w:p>
    <w:p w:rsidR="00170DE0" w:rsidRPr="006A0CB7" w:rsidRDefault="00170DE0" w:rsidP="00170DE0">
      <w:pPr>
        <w:jc w:val="both"/>
      </w:pPr>
    </w:p>
    <w:p w:rsidR="00170DE0" w:rsidRPr="006A0CB7" w:rsidRDefault="00170DE0" w:rsidP="00170DE0">
      <w:pPr>
        <w:numPr>
          <w:ilvl w:val="1"/>
          <w:numId w:val="1"/>
        </w:numPr>
        <w:tabs>
          <w:tab w:val="clear" w:pos="2460"/>
        </w:tabs>
        <w:suppressAutoHyphens w:val="0"/>
        <w:ind w:left="0" w:firstLine="0"/>
        <w:jc w:val="both"/>
      </w:pPr>
      <w:r w:rsidRPr="006A0CB7">
        <w:t>Materiały i urządzenia objęte zakresem KNR winny odpowiadać wymaganiom w niżej podanych normach: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PN-B-10700.00:1981</w:t>
      </w:r>
      <w:r w:rsidRPr="006A0CB7">
        <w:tab/>
        <w:t>Instalacje wewnętrzne wodociągowe i kanalizacyjne. Wymagania i badania przy odbiorze. Wspólne wymagania i badania.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PN-B-10700.02:1981</w:t>
      </w:r>
      <w:r w:rsidRPr="006A0CB7">
        <w:tab/>
        <w:t>Instalacje wewnętrzne wodociągowe i kanalizacyjne. Wymagania i badania przy odbiorze. Przewody wody zimnej i ciepłej z rur stalowych ocynkowanych.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PN-EN 1213:2002</w:t>
      </w:r>
      <w:r w:rsidRPr="006A0CB7">
        <w:tab/>
        <w:t>Armatura w budynkach. Zawory zaporowe ze stopów miedzico instalacji wodociągowych w budynkach. Badania i wymagania.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PN-M-75002:2012</w:t>
      </w:r>
      <w:r w:rsidRPr="006A0CB7">
        <w:tab/>
        <w:t xml:space="preserve">Armatura wodociągowa i centralnego ogrzewania. 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PN-B-02421:2000</w:t>
      </w:r>
      <w:r w:rsidRPr="006A0CB7">
        <w:tab/>
        <w:t>Ogrzewnictwo i ciepłownictwo. Izolacja cieplna przewodów, armatury i urządzeń.</w:t>
      </w:r>
    </w:p>
    <w:p w:rsidR="00170DE0" w:rsidRPr="006A0CB7" w:rsidRDefault="00170DE0" w:rsidP="00170DE0">
      <w:pPr>
        <w:ind w:left="2127" w:hanging="2127"/>
      </w:pPr>
      <w:r w:rsidRPr="006A0CB7">
        <w:t>PN-B-02865:1997/     Instalacja wodociągowa przeciwpożarowa. Ochrona przeciwpożarowa</w:t>
      </w:r>
    </w:p>
    <w:p w:rsidR="00170DE0" w:rsidRPr="006A0CB7" w:rsidRDefault="00170DE0" w:rsidP="00170DE0">
      <w:pPr>
        <w:ind w:left="2127" w:hanging="2127"/>
      </w:pPr>
      <w:r w:rsidRPr="006A0CB7">
        <w:t xml:space="preserve">Ap1:1999                    budynków. </w:t>
      </w:r>
    </w:p>
    <w:p w:rsidR="00170DE0" w:rsidRPr="006A0CB7" w:rsidRDefault="00170DE0" w:rsidP="00170DE0">
      <w:pPr>
        <w:jc w:val="both"/>
      </w:pPr>
      <w:r w:rsidRPr="006A0CB7">
        <w:t>PN-EN 31+A1:2014-07</w:t>
      </w:r>
      <w:r w:rsidRPr="006A0CB7">
        <w:tab/>
        <w:t>Umywalki. Wymiary przyłączeniowe.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PN-EN 33:2011</w:t>
      </w:r>
      <w:r w:rsidRPr="006A0CB7">
        <w:tab/>
        <w:t>Stojąca miska ustępowa ze zbiornikiem płuczącym. Wymiary przyłączeniowe.</w:t>
      </w:r>
    </w:p>
    <w:p w:rsidR="00170DE0" w:rsidRPr="006A0CB7" w:rsidRDefault="00170DE0" w:rsidP="00170DE0">
      <w:pPr>
        <w:jc w:val="both"/>
      </w:pPr>
      <w:r w:rsidRPr="006A0CB7">
        <w:t>PN-EN 251:2013-04</w:t>
      </w:r>
      <w:r w:rsidRPr="006A0CB7">
        <w:tab/>
        <w:t>Brodziki podprysznicowe. Wymiary przyłączeniowe.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PN-EN ISO1452-2:2010</w:t>
      </w:r>
      <w:r w:rsidRPr="006A0CB7">
        <w:tab/>
        <w:t>Systemy przewodowe z tworzyw sztucznych. Systemy przewodowe z niezmiękczonego polichlorku winylu (PVC-U) do przesyłania wody. Rury.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PN-EN ISO1452-3:2010</w:t>
      </w:r>
      <w:r w:rsidRPr="006A0CB7">
        <w:tab/>
        <w:t>Systemy przewodowe z tworzyw sztucznych. Systemy przewodowe z niezmiękczonego polichlorku winylu (PVC-U) do przesyłania wody. Kształtki.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PN-EN ISO15874-cz.1-5:2004 System przewodów z tworzyw sztucznych do instalacji ciepłej i zimnej wody. Polipropylen (pp).</w:t>
      </w:r>
    </w:p>
    <w:p w:rsidR="00170DE0" w:rsidRPr="006A0CB7" w:rsidRDefault="00170DE0" w:rsidP="00170DE0">
      <w:pPr>
        <w:ind w:left="2127" w:hanging="2127"/>
        <w:jc w:val="both"/>
      </w:pPr>
    </w:p>
    <w:p w:rsidR="00170DE0" w:rsidRPr="006A0CB7" w:rsidRDefault="00170DE0" w:rsidP="00170DE0">
      <w:pPr>
        <w:spacing w:line="360" w:lineRule="auto"/>
        <w:ind w:left="2127" w:hanging="2127"/>
        <w:jc w:val="both"/>
      </w:pPr>
      <w:r w:rsidRPr="006A0CB7">
        <w:t>PN-EN-877:2004</w:t>
      </w:r>
      <w:r w:rsidRPr="006A0CB7">
        <w:tab/>
        <w:t>Rury i kształtki z żeliwa, złącza i elementy wyposażenia instalacji odprowadzania wód z budynków. Wymagania, metody badań i zapewnienia jakości.</w:t>
      </w:r>
    </w:p>
    <w:p w:rsidR="00170DE0" w:rsidRPr="006A0CB7" w:rsidRDefault="00170DE0" w:rsidP="00170DE0">
      <w:pPr>
        <w:spacing w:line="360" w:lineRule="auto"/>
        <w:jc w:val="both"/>
      </w:pPr>
      <w:r w:rsidRPr="006A0CB7">
        <w:t>PN-EN-10217-2:2004/A2:2006</w:t>
      </w:r>
      <w:r w:rsidRPr="006A0CB7">
        <w:tab/>
        <w:t>Rury stalowe ze szwem do zastosowań ciśnieniowych..</w:t>
      </w:r>
    </w:p>
    <w:p w:rsidR="00170DE0" w:rsidRPr="006A0CB7" w:rsidRDefault="00170DE0" w:rsidP="00170DE0">
      <w:pPr>
        <w:spacing w:line="360" w:lineRule="auto"/>
        <w:ind w:left="2127" w:hanging="2127"/>
        <w:jc w:val="both"/>
      </w:pPr>
      <w:r w:rsidRPr="006A0CB7">
        <w:t>PN-B-02414:1999</w:t>
      </w:r>
      <w:r w:rsidRPr="006A0CB7">
        <w:tab/>
        <w:t>Zabezpieczenie instalacji ogrzewań wodnych systemu zamkniętego z naczyniami wzbiorczymi przeponowymi. Wymagania.</w:t>
      </w:r>
    </w:p>
    <w:p w:rsidR="00170DE0" w:rsidRPr="006A0CB7" w:rsidRDefault="00170DE0" w:rsidP="00170DE0">
      <w:pPr>
        <w:jc w:val="both"/>
      </w:pPr>
      <w:r w:rsidRPr="006A0CB7">
        <w:lastRenderedPageBreak/>
        <w:t>PN-EN 14336:2005</w:t>
      </w:r>
      <w:r w:rsidRPr="006A0CB7">
        <w:tab/>
        <w:t xml:space="preserve">Instalacje ogrzewcze budynków – Instalacja i przekazanie do </w:t>
      </w:r>
      <w:r w:rsidRPr="006A0CB7">
        <w:tab/>
      </w:r>
      <w:r w:rsidRPr="006A0CB7">
        <w:tab/>
      </w:r>
      <w:r w:rsidRPr="006A0CB7">
        <w:tab/>
      </w:r>
      <w:r w:rsidRPr="006A0CB7">
        <w:tab/>
        <w:t>eksploatacji wodnego systemu grzewczego.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PN-M-75003:1990</w:t>
      </w:r>
      <w:r w:rsidRPr="006A0CB7">
        <w:tab/>
        <w:t>Armatura instalacji centralnego ogrzewania. Ogólne wymagania i badania.</w:t>
      </w:r>
    </w:p>
    <w:p w:rsidR="00170DE0" w:rsidRPr="006A0CB7" w:rsidRDefault="00170DE0" w:rsidP="00170DE0">
      <w:pPr>
        <w:ind w:left="2127" w:hanging="2127"/>
        <w:jc w:val="both"/>
      </w:pPr>
      <w:r w:rsidRPr="006A0CB7">
        <w:t xml:space="preserve">PN-B-02423:1999+Ap1:2000 Ciepłownictwo – węzły ciepłownicze – Wymagania i badania   </w:t>
      </w:r>
      <w:r w:rsidRPr="006A0CB7">
        <w:tab/>
        <w:t xml:space="preserve">   przy odbiorze.</w:t>
      </w:r>
    </w:p>
    <w:p w:rsidR="00170DE0" w:rsidRPr="006A0CB7" w:rsidRDefault="00170DE0" w:rsidP="00170DE0">
      <w:pPr>
        <w:ind w:left="2127" w:hanging="2127"/>
        <w:jc w:val="both"/>
      </w:pPr>
      <w:r w:rsidRPr="006A0CB7">
        <w:t>PN-EN 30-1-1+A1:2010</w:t>
      </w:r>
      <w:r w:rsidRPr="006A0CB7">
        <w:tab/>
        <w:t xml:space="preserve">Domowe urządzenia do gotowania i pieczenia na paliwo  </w:t>
      </w:r>
      <w:r w:rsidRPr="006A0CB7">
        <w:tab/>
        <w:t xml:space="preserve">gazowe. Część 1-1: Bezpieczeństwo. Postanowienia ogólne. </w:t>
      </w:r>
    </w:p>
    <w:p w:rsidR="00170DE0" w:rsidRPr="006A0CB7" w:rsidRDefault="00170DE0" w:rsidP="00170DE0">
      <w:pPr>
        <w:jc w:val="both"/>
      </w:pPr>
    </w:p>
    <w:p w:rsidR="00170DE0" w:rsidRPr="006A0CB7" w:rsidRDefault="00170DE0" w:rsidP="00170DE0">
      <w:pPr>
        <w:jc w:val="both"/>
      </w:pPr>
      <w:r w:rsidRPr="006A0CB7">
        <w:t>3.3. W przypadku braku normatywów w Katalogach Nakładów Rzeczowych należy stosować kalkulacje indywidualne uwzględniając technologiczne normy zużycia materiałów i zastosowania niezbędnego sprzętu.</w:t>
      </w:r>
    </w:p>
    <w:p w:rsidR="00BE505D" w:rsidRPr="006A0CB7" w:rsidRDefault="00BE505D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724288" w:rsidRPr="006A0CB7" w:rsidRDefault="007242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724288" w:rsidRPr="006A0CB7" w:rsidRDefault="0072428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6A0CB7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6A0CB7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6A0CB7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6A0CB7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170DE0" w:rsidRPr="006A0CB7" w:rsidRDefault="00170DE0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0139B8" w:rsidRPr="006A0CB7" w:rsidRDefault="000139B8">
      <w:pPr>
        <w:pStyle w:val="Tekstpodstawowy"/>
        <w:widowControl/>
        <w:spacing w:line="240" w:lineRule="auto"/>
        <w:rPr>
          <w:b w:val="0"/>
          <w:bCs w:val="0"/>
          <w:color w:val="auto"/>
          <w:sz w:val="24"/>
          <w:szCs w:val="32"/>
        </w:rPr>
      </w:pPr>
    </w:p>
    <w:p w:rsidR="00810EF9" w:rsidRPr="006A0CB7" w:rsidRDefault="00810EF9" w:rsidP="00810EF9">
      <w:pPr>
        <w:widowControl w:val="0"/>
        <w:jc w:val="both"/>
        <w:rPr>
          <w:szCs w:val="32"/>
        </w:rPr>
      </w:pPr>
    </w:p>
    <w:p w:rsidR="006957E8" w:rsidRPr="006A0CB7" w:rsidRDefault="006957E8" w:rsidP="00810EF9">
      <w:pPr>
        <w:widowControl w:val="0"/>
        <w:jc w:val="both"/>
        <w:rPr>
          <w:szCs w:val="32"/>
        </w:rPr>
      </w:pPr>
    </w:p>
    <w:p w:rsidR="00810EF9" w:rsidRPr="006A0CB7" w:rsidRDefault="00810EF9" w:rsidP="00810EF9">
      <w:pPr>
        <w:widowControl w:val="0"/>
        <w:jc w:val="both"/>
        <w:rPr>
          <w:b/>
          <w:bCs/>
        </w:rPr>
      </w:pPr>
      <w:r w:rsidRPr="006A0CB7">
        <w:rPr>
          <w:b/>
          <w:bCs/>
        </w:rPr>
        <w:lastRenderedPageBreak/>
        <w:t xml:space="preserve">4.  ST 3  - </w:t>
      </w:r>
      <w:r w:rsidRPr="006A0CB7">
        <w:rPr>
          <w:b/>
          <w:bCs/>
        </w:rPr>
        <w:tab/>
        <w:t>Szczegółowa specyfikacja techniczna wykonania i odbioru robót elektrycznych</w:t>
      </w:r>
    </w:p>
    <w:p w:rsidR="00810EF9" w:rsidRPr="006A0CB7" w:rsidRDefault="00810EF9" w:rsidP="00810EF9">
      <w:pPr>
        <w:widowControl w:val="0"/>
        <w:spacing w:line="336" w:lineRule="exact"/>
        <w:ind w:left="9" w:right="3316"/>
        <w:rPr>
          <w:b/>
          <w:bCs/>
        </w:rPr>
      </w:pPr>
    </w:p>
    <w:p w:rsidR="00810EF9" w:rsidRPr="006A0CB7" w:rsidRDefault="00810EF9" w:rsidP="00810EF9">
      <w:pPr>
        <w:widowControl w:val="0"/>
        <w:spacing w:line="336" w:lineRule="exact"/>
        <w:ind w:left="9" w:right="415"/>
      </w:pPr>
      <w:r w:rsidRPr="006A0CB7">
        <w:t>4.1. Roboty elektryczne remontowo-montażowe należy realizować zgodnie z:</w:t>
      </w:r>
    </w:p>
    <w:p w:rsidR="00810EF9" w:rsidRPr="006A0CB7" w:rsidRDefault="00810EF9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6A0CB7">
        <w:t>Przepisami Budowy Urządzeń Elektroenergetycznych</w:t>
      </w:r>
      <w:r w:rsidR="00275D33">
        <w:t xml:space="preserve"> wyda</w:t>
      </w:r>
      <w:r w:rsidR="006566DF">
        <w:t>nie IV stan prawny na 30.06.1996</w:t>
      </w:r>
      <w:r w:rsidR="00275D33">
        <w:t xml:space="preserve"> r. WEMA z późniejszymi zmianami.</w:t>
      </w:r>
      <w:r w:rsidRPr="006A0CB7">
        <w:t xml:space="preserve">, </w:t>
      </w:r>
    </w:p>
    <w:p w:rsidR="00810EF9" w:rsidRPr="006A0CB7" w:rsidRDefault="00810EF9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6A0CB7">
        <w:t>instrukcjami montażu,</w:t>
      </w:r>
    </w:p>
    <w:p w:rsidR="00810EF9" w:rsidRPr="006A0CB7" w:rsidRDefault="00810EF9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6A0CB7">
        <w:t>instrukcjami producentów urządzeń,</w:t>
      </w:r>
    </w:p>
    <w:p w:rsidR="00810EF9" w:rsidRPr="006A0CB7" w:rsidRDefault="00317BF0" w:rsidP="00810EF9">
      <w:pPr>
        <w:widowControl w:val="0"/>
        <w:numPr>
          <w:ilvl w:val="0"/>
          <w:numId w:val="19"/>
        </w:numPr>
        <w:spacing w:line="278" w:lineRule="exact"/>
        <w:ind w:right="72"/>
        <w:jc w:val="both"/>
      </w:pPr>
      <w:r w:rsidRPr="006A0CB7">
        <w:t>"Warunkami technicznymi wykonania i odbioru robót budowlanych" Zeszyty:</w:t>
      </w:r>
      <w:r>
        <w:t xml:space="preserve"> Roboty instalacyjne elektryczne</w:t>
      </w:r>
      <w:r w:rsidRPr="006A0CB7">
        <w:t xml:space="preserve"> oraz w dostosowaniu do warunków techniczno-organizacyjnych podanych w Katalogach Norm Pracy dla tego rodzaju robót.</w:t>
      </w:r>
    </w:p>
    <w:p w:rsidR="00810EF9" w:rsidRPr="006A0CB7" w:rsidRDefault="00810EF9" w:rsidP="00810EF9">
      <w:pPr>
        <w:widowControl w:val="0"/>
        <w:spacing w:line="278" w:lineRule="exact"/>
        <w:ind w:right="72"/>
        <w:jc w:val="both"/>
      </w:pPr>
      <w:r w:rsidRPr="006A0CB7">
        <w:t>4.2. Zastosowane materiały i konstrukcje powinny spełniać wymagania określone w Polskich Normach, Przepisach Budowy Urządzeń Elektroenergetycznych oraz instrukcjach wymienionych w punkcie 4.1.</w:t>
      </w:r>
    </w:p>
    <w:p w:rsidR="00810EF9" w:rsidRPr="006A0CB7" w:rsidRDefault="00810EF9" w:rsidP="00810EF9">
      <w:pPr>
        <w:widowControl w:val="0"/>
        <w:spacing w:line="278" w:lineRule="exact"/>
        <w:ind w:right="72"/>
        <w:jc w:val="both"/>
      </w:pPr>
      <w:r w:rsidRPr="006A0CB7">
        <w:t>4.3. Sprzęt i środki transportu być pełnosprawne oraz odpowiadać przepisom BHP obowiązującym przy wykonywaniu robót remontowych jak i przy transporcie materiałów z magazynu przy obiektowego do strefy montażowej.</w:t>
      </w:r>
    </w:p>
    <w:p w:rsidR="00810EF9" w:rsidRPr="006A0CB7" w:rsidRDefault="00810EF9" w:rsidP="00810EF9">
      <w:pPr>
        <w:widowControl w:val="0"/>
        <w:spacing w:line="278" w:lineRule="exact"/>
        <w:ind w:right="72"/>
        <w:jc w:val="both"/>
      </w:pPr>
      <w:r w:rsidRPr="006A0CB7">
        <w:t>4.4. Materiały i narzędzia powinny znajdować się w magazynie przy obiektowym, w granicach strefy montażowej właściwej dla charakteru robót remontowych instalacji elektrycznych.</w:t>
      </w:r>
    </w:p>
    <w:p w:rsidR="00810EF9" w:rsidRPr="006A0CB7" w:rsidRDefault="00810EF9" w:rsidP="00810EF9">
      <w:pPr>
        <w:widowControl w:val="0"/>
        <w:spacing w:line="278" w:lineRule="exact"/>
        <w:ind w:right="62"/>
        <w:jc w:val="both"/>
      </w:pPr>
      <w:r w:rsidRPr="006A0CB7">
        <w:t>4.5. W zakresie robót elektrycznych należy stosować wymagania zawarte w następujących normach: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PN-HD 60364-4-41:2009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niskiego napięcia. Część 4-41: Ochrona dla zapewnienia bezpieczeństwa. Ochrona przed porażeniem elektrycznym.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PN-HD 60364-4-43:2010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niskiego napięcia. Część 4-41: Ochrona dla zapewnienia bezpieczeństwa. Ochrona przed prądem przetężeniowym.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PN-IEC 60364-4-45:1999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w obiektach budowlanych. Ochrona dla zapewnienia bezpieczeństwa. Ochrona przed obniżeniem napięcia.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PN-HD 60364-4-443:2006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w obiektach budowlanych. Część 4-44-3: Ochrona dla zapewnienia bezpieczeństwa. Ochrona przed zaburzeniami napięciowymi i zaburzeniami elektromagnetycznymi. Ochrona przed przepięciami atmosferycznymi lub łączeniowymi.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PN-HD 60364-5-54:2010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niskiego napięcia. Część 5-54: Dobór i montaż wyposażenia elektrycznego. Ochrona dla zapewnienia bezpieczeństwa. Uziemienia, przewody ochronne i przewody połączeń ochronnych.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 xml:space="preserve">PN-EN 62305-1:2009 </w:t>
      </w:r>
      <w:r w:rsidRPr="006A0CB7">
        <w:rPr>
          <w:b w:val="0"/>
          <w:bCs w:val="0"/>
          <w:color w:val="auto"/>
          <w:sz w:val="24"/>
          <w:szCs w:val="24"/>
        </w:rPr>
        <w:tab/>
        <w:t xml:space="preserve">Ochrona odgromowa obiektów budowlanych. Wymagania ogólne. 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PN-EN 62305-3:2009</w:t>
      </w:r>
      <w:r w:rsidRPr="006A0CB7">
        <w:rPr>
          <w:b w:val="0"/>
          <w:bCs w:val="0"/>
          <w:color w:val="auto"/>
          <w:sz w:val="24"/>
          <w:szCs w:val="24"/>
        </w:rPr>
        <w:tab/>
        <w:t xml:space="preserve">Ochrona odgromowa. Część 3: Uszkodzenia fizyczne obiektów i zagrożenie życia. 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PN-IEC 60364-5-523:2001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w obiektach budowlanych. Dobór i                                                                                                                                                                                                                               montaż wyposażenia elektrycznego. Obciążalność prądowa długotrwała przewodów.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PN-EN 12464-1:2004</w:t>
      </w:r>
      <w:r w:rsidRPr="006A0CB7">
        <w:rPr>
          <w:b w:val="0"/>
          <w:bCs w:val="0"/>
          <w:color w:val="auto"/>
          <w:sz w:val="24"/>
          <w:szCs w:val="24"/>
        </w:rPr>
        <w:tab/>
        <w:t>Światło i oświetlenie. Oświetlenie miejsc pracy. Część 1: Miejsca prace we wnętrzach.</w:t>
      </w:r>
    </w:p>
    <w:p w:rsidR="00810EF9" w:rsidRPr="006A0CB7" w:rsidRDefault="00810EF9" w:rsidP="00810EF9">
      <w:pPr>
        <w:pStyle w:val="Tekstpodstawowy"/>
        <w:widowControl/>
        <w:spacing w:line="240" w:lineRule="auto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PN-EN 1838:2005</w:t>
      </w:r>
      <w:r w:rsidRPr="006A0CB7">
        <w:rPr>
          <w:b w:val="0"/>
          <w:bCs w:val="0"/>
          <w:color w:val="auto"/>
          <w:sz w:val="24"/>
          <w:szCs w:val="24"/>
        </w:rPr>
        <w:tab/>
      </w:r>
      <w:r w:rsidRPr="006A0CB7">
        <w:rPr>
          <w:b w:val="0"/>
          <w:bCs w:val="0"/>
          <w:color w:val="auto"/>
          <w:sz w:val="24"/>
          <w:szCs w:val="24"/>
        </w:rPr>
        <w:tab/>
        <w:t>Zastosowanie oświetlenia - Oświetlenie awaryjne.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lastRenderedPageBreak/>
        <w:t>PN-IEC 60364-6-61:2000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w obiektach budowlanych. Sprawdzanie. Sprawdzanie odbiorcze.</w:t>
      </w:r>
    </w:p>
    <w:p w:rsidR="00810EF9" w:rsidRPr="006A0CB7" w:rsidRDefault="00810EF9" w:rsidP="00810EF9">
      <w:pPr>
        <w:pStyle w:val="Tekstpodstawowy"/>
        <w:widowControl/>
        <w:spacing w:line="240" w:lineRule="auto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PN-E 05009-XXX:1991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w obiektach budowlanych.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PN-HD 60364-5-56:2010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Instalacje niskiego napięcia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Część X-YY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(X-YY: nr części podać do konkretnego wymagania)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Uwaga: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XXX – numer arkuszowy normy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/>
        <w:jc w:val="both"/>
        <w:rPr>
          <w:b w:val="0"/>
          <w:bCs w:val="0"/>
          <w:i/>
          <w:color w:val="auto"/>
          <w:sz w:val="24"/>
          <w:szCs w:val="24"/>
        </w:rPr>
      </w:pPr>
      <w:r w:rsidRPr="006A0CB7">
        <w:rPr>
          <w:b w:val="0"/>
          <w:bCs w:val="0"/>
          <w:i/>
          <w:color w:val="auto"/>
          <w:sz w:val="24"/>
          <w:szCs w:val="24"/>
        </w:rPr>
        <w:t>Jest to norma arkuszowa i należy podać konkretny arkusz do wymagań.</w:t>
      </w:r>
    </w:p>
    <w:p w:rsidR="00810EF9" w:rsidRPr="006A0CB7" w:rsidRDefault="00810EF9" w:rsidP="00810EF9">
      <w:pPr>
        <w:pStyle w:val="Tekstpodstawowy"/>
        <w:widowControl/>
        <w:spacing w:line="240" w:lineRule="auto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PN-EN 50110-1:2005</w:t>
      </w:r>
      <w:r w:rsidRPr="006A0CB7">
        <w:rPr>
          <w:b w:val="0"/>
          <w:bCs w:val="0"/>
          <w:color w:val="auto"/>
          <w:sz w:val="24"/>
          <w:szCs w:val="24"/>
        </w:rPr>
        <w:tab/>
      </w:r>
      <w:r w:rsidRPr="006A0CB7">
        <w:rPr>
          <w:b w:val="0"/>
          <w:bCs w:val="0"/>
          <w:color w:val="auto"/>
          <w:sz w:val="24"/>
          <w:szCs w:val="24"/>
        </w:rPr>
        <w:tab/>
        <w:t>Eksploatacja urządzeń elektrycznych.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  <w:r w:rsidRPr="006A0CB7">
        <w:rPr>
          <w:b w:val="0"/>
          <w:bCs w:val="0"/>
          <w:color w:val="auto"/>
          <w:sz w:val="24"/>
          <w:szCs w:val="24"/>
        </w:rPr>
        <w:t>PN-IEC 60364-7-701:2007</w:t>
      </w:r>
      <w:r w:rsidRPr="006A0CB7">
        <w:rPr>
          <w:b w:val="0"/>
          <w:bCs w:val="0"/>
          <w:color w:val="auto"/>
          <w:sz w:val="24"/>
          <w:szCs w:val="24"/>
        </w:rPr>
        <w:tab/>
        <w:t>Instalacje elektryczne w obiektach budowlanych. Część 7-701: Wymagania dotyczące specjalnych instalacji lub lokalizacji. Pomieszczenia wyposażone w wannę lub natrysk.</w:t>
      </w:r>
    </w:p>
    <w:p w:rsidR="00810EF9" w:rsidRPr="006A0CB7" w:rsidRDefault="00810EF9" w:rsidP="00810EF9">
      <w:pPr>
        <w:pStyle w:val="Tekstpodstawowy"/>
        <w:widowControl/>
        <w:spacing w:line="240" w:lineRule="auto"/>
        <w:ind w:left="2835" w:hanging="2835"/>
        <w:jc w:val="both"/>
        <w:rPr>
          <w:b w:val="0"/>
          <w:bCs w:val="0"/>
          <w:color w:val="auto"/>
          <w:sz w:val="24"/>
          <w:szCs w:val="24"/>
        </w:rPr>
      </w:pPr>
    </w:p>
    <w:p w:rsidR="00810EF9" w:rsidRPr="006A0CB7" w:rsidRDefault="00810EF9" w:rsidP="00810EF9">
      <w:pPr>
        <w:widowControl w:val="0"/>
        <w:spacing w:line="273" w:lineRule="exact"/>
        <w:ind w:right="86"/>
        <w:jc w:val="both"/>
      </w:pPr>
      <w:r w:rsidRPr="006A0CB7">
        <w:t>4.6.</w:t>
      </w:r>
      <w:r w:rsidRPr="006A0CB7">
        <w:tab/>
        <w:t xml:space="preserve">Wszystkie użyte materiały i urządzenia muszą posiadać aktualne atesty i certyfikaty wystawione przez Producenta lub Biuro Badawcze do Spraw Jakości Stowarzyszenia Elektryków </w:t>
      </w:r>
      <w:r w:rsidR="00956AA5">
        <w:t>Polskich w Warszawie, ul. Pożar</w:t>
      </w:r>
      <w:r w:rsidR="00C2424E">
        <w:t>y</w:t>
      </w:r>
      <w:r w:rsidRPr="006A0CB7">
        <w:t xml:space="preserve">skiego </w:t>
      </w:r>
      <w:smartTag w:uri="urn:schemas-microsoft-com:office:smarttags" w:element="metricconverter">
        <w:smartTagPr>
          <w:attr w:name="ProductID" w:val="28 A"/>
        </w:smartTagPr>
        <w:r w:rsidRPr="006A0CB7">
          <w:t>28 A</w:t>
        </w:r>
      </w:smartTag>
      <w:r w:rsidRPr="006A0CB7">
        <w:t>, (B.B.J. SEP).</w:t>
      </w:r>
    </w:p>
    <w:p w:rsidR="00810EF9" w:rsidRPr="006A0CB7" w:rsidRDefault="00810EF9" w:rsidP="00810EF9">
      <w:pPr>
        <w:widowControl w:val="0"/>
        <w:spacing w:line="273" w:lineRule="exact"/>
        <w:ind w:right="86"/>
        <w:jc w:val="both"/>
        <w:rPr>
          <w:i/>
          <w:iCs/>
        </w:rPr>
      </w:pPr>
      <w:r w:rsidRPr="006A0CB7">
        <w:t>4.7.</w:t>
      </w:r>
      <w:r w:rsidRPr="006A0CB7">
        <w:tab/>
        <w:t xml:space="preserve">Po wykonaniu instalacji elektrycznej należy ją sprawdzić wg </w:t>
      </w:r>
      <w:r w:rsidRPr="006A0CB7">
        <w:rPr>
          <w:b/>
          <w:bCs/>
          <w:i/>
          <w:iCs/>
        </w:rPr>
        <w:t>PN-IEC 60364-6-61:2000 "Sprawdzenie odbiorcze"</w:t>
      </w:r>
      <w:r w:rsidRPr="006A0CB7">
        <w:rPr>
          <w:i/>
          <w:iCs/>
        </w:rPr>
        <w:t xml:space="preserve">, </w:t>
      </w:r>
      <w:r w:rsidRPr="006A0CB7">
        <w:t xml:space="preserve">oraz wykonać prace kontrolno-pomiarowe, zgodnie z normą </w:t>
      </w:r>
      <w:r w:rsidRPr="006A0CB7">
        <w:rPr>
          <w:b/>
          <w:bCs/>
        </w:rPr>
        <w:t xml:space="preserve">PN-EN 50110-1:2001 “Eksploatacja urządzeń elektrycznych” </w:t>
      </w:r>
      <w:r w:rsidRPr="006A0CB7">
        <w:t>obejmujące:</w:t>
      </w:r>
    </w:p>
    <w:p w:rsidR="00810EF9" w:rsidRPr="006A0CB7" w:rsidRDefault="00810EF9" w:rsidP="00810EF9">
      <w:pPr>
        <w:numPr>
          <w:ilvl w:val="0"/>
          <w:numId w:val="20"/>
        </w:numPr>
        <w:jc w:val="both"/>
      </w:pPr>
      <w:r w:rsidRPr="006A0CB7">
        <w:t>sprawdzenie ciągłości połączeń przewodów wyrównawczych,</w:t>
      </w:r>
    </w:p>
    <w:p w:rsidR="00810EF9" w:rsidRPr="006A0CB7" w:rsidRDefault="00810EF9" w:rsidP="00810EF9">
      <w:pPr>
        <w:numPr>
          <w:ilvl w:val="0"/>
          <w:numId w:val="20"/>
        </w:numPr>
        <w:jc w:val="both"/>
      </w:pPr>
      <w:r w:rsidRPr="006A0CB7">
        <w:t>pomiar rezystancji izolacji ułożonych przewodów,</w:t>
      </w:r>
    </w:p>
    <w:p w:rsidR="00810EF9" w:rsidRPr="006A0CB7" w:rsidRDefault="00810EF9" w:rsidP="00810EF9">
      <w:pPr>
        <w:numPr>
          <w:ilvl w:val="0"/>
          <w:numId w:val="20"/>
        </w:numPr>
        <w:jc w:val="both"/>
      </w:pPr>
      <w:r w:rsidRPr="006A0CB7">
        <w:t>pomiar skuteczności ochrony przeciwporażeniowej – pomiar impedancji pętli zwarciowej,</w:t>
      </w:r>
    </w:p>
    <w:p w:rsidR="00810EF9" w:rsidRPr="006A0CB7" w:rsidRDefault="00810EF9" w:rsidP="00810EF9">
      <w:pPr>
        <w:numPr>
          <w:ilvl w:val="0"/>
          <w:numId w:val="20"/>
        </w:numPr>
        <w:jc w:val="both"/>
      </w:pPr>
      <w:r w:rsidRPr="006A0CB7">
        <w:t>badanie wyłączników przeciwporażeniowych różnicowoprądowych,</w:t>
      </w:r>
    </w:p>
    <w:p w:rsidR="00810EF9" w:rsidRPr="006A0CB7" w:rsidRDefault="00810EF9" w:rsidP="00810EF9">
      <w:pPr>
        <w:numPr>
          <w:ilvl w:val="0"/>
          <w:numId w:val="20"/>
        </w:numPr>
        <w:jc w:val="both"/>
      </w:pPr>
      <w:r w:rsidRPr="006A0CB7">
        <w:t>pomiar natężenia oświetlenia.</w:t>
      </w:r>
    </w:p>
    <w:p w:rsidR="00810EF9" w:rsidRPr="006A0CB7" w:rsidRDefault="00810EF9" w:rsidP="00810EF9">
      <w:pPr>
        <w:ind w:left="426"/>
        <w:jc w:val="both"/>
      </w:pPr>
      <w:r w:rsidRPr="006A0CB7">
        <w:tab/>
        <w:t>Z pomiarów i prób należ</w:t>
      </w:r>
      <w:r w:rsidR="00B30DBF">
        <w:t>y sporządzić odpowiednie protoko</w:t>
      </w:r>
      <w:r w:rsidRPr="006A0CB7">
        <w:t>ły.</w:t>
      </w:r>
    </w:p>
    <w:p w:rsidR="00810EF9" w:rsidRPr="006A0CB7" w:rsidRDefault="00810EF9" w:rsidP="00810EF9">
      <w:pPr>
        <w:jc w:val="both"/>
      </w:pPr>
      <w:r w:rsidRPr="006A0CB7">
        <w:t>4.8.</w:t>
      </w:r>
      <w:r w:rsidRPr="006A0CB7">
        <w:tab/>
        <w:t>Odbiór robót przy udziale przedstawiciela placówki oświatowej,</w:t>
      </w:r>
    </w:p>
    <w:p w:rsidR="005D7975" w:rsidRPr="006A0CB7" w:rsidRDefault="00810EF9" w:rsidP="00810EF9">
      <w:pPr>
        <w:widowControl w:val="0"/>
        <w:jc w:val="both"/>
      </w:pPr>
      <w:r w:rsidRPr="006A0CB7">
        <w:t>4.9.</w:t>
      </w:r>
      <w:r w:rsidRPr="006A0CB7">
        <w:tab/>
        <w:t xml:space="preserve">Po wykonaniu i odbiorze technicznym, instalacje elektryczne wewnętrzne </w:t>
      </w:r>
      <w:r w:rsidRPr="006A0CB7">
        <w:tab/>
        <w:t>pozostają w eksploatacji i konserwacji placówki oświatowej.</w:t>
      </w:r>
    </w:p>
    <w:sectPr w:rsidR="005D7975" w:rsidRPr="006A0CB7" w:rsidSect="00FC6B49">
      <w:footerReference w:type="default" r:id="rId8"/>
      <w:footnotePr>
        <w:pos w:val="beneathText"/>
      </w:footnotePr>
      <w:pgSz w:w="11905" w:h="16837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7705" w:rsidRDefault="00177705">
      <w:r>
        <w:separator/>
      </w:r>
    </w:p>
  </w:endnote>
  <w:endnote w:type="continuationSeparator" w:id="0">
    <w:p w:rsidR="00177705" w:rsidRDefault="001777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7705" w:rsidRPr="00E968BF" w:rsidRDefault="00177705" w:rsidP="00E968BF">
    <w:pPr>
      <w:pStyle w:val="Stopka"/>
      <w:jc w:val="right"/>
      <w:rPr>
        <w:i/>
        <w:sz w:val="20"/>
        <w:szCs w:val="20"/>
      </w:rPr>
    </w:pPr>
    <w:r w:rsidRPr="00E968BF">
      <w:rPr>
        <w:i/>
        <w:sz w:val="20"/>
        <w:szCs w:val="20"/>
      </w:rPr>
      <w:t xml:space="preserve">Strona </w:t>
    </w:r>
    <w:r w:rsidRPr="00E968BF">
      <w:rPr>
        <w:rStyle w:val="Numerstrony"/>
        <w:i/>
        <w:sz w:val="20"/>
        <w:szCs w:val="20"/>
      </w:rPr>
      <w:fldChar w:fldCharType="begin"/>
    </w:r>
    <w:r w:rsidRPr="00E968BF">
      <w:rPr>
        <w:rStyle w:val="Numerstrony"/>
        <w:i/>
        <w:sz w:val="20"/>
        <w:szCs w:val="20"/>
      </w:rPr>
      <w:instrText xml:space="preserve"> PAGE </w:instrText>
    </w:r>
    <w:r w:rsidRPr="00E968BF">
      <w:rPr>
        <w:rStyle w:val="Numerstrony"/>
        <w:i/>
        <w:sz w:val="20"/>
        <w:szCs w:val="20"/>
      </w:rPr>
      <w:fldChar w:fldCharType="separate"/>
    </w:r>
    <w:r w:rsidR="006C11B8">
      <w:rPr>
        <w:rStyle w:val="Numerstrony"/>
        <w:i/>
        <w:noProof/>
        <w:sz w:val="20"/>
        <w:szCs w:val="20"/>
      </w:rPr>
      <w:t>3</w:t>
    </w:r>
    <w:r w:rsidRPr="00E968BF">
      <w:rPr>
        <w:rStyle w:val="Numerstrony"/>
        <w:i/>
        <w:sz w:val="20"/>
        <w:szCs w:val="20"/>
      </w:rPr>
      <w:fldChar w:fldCharType="end"/>
    </w:r>
    <w:r w:rsidRPr="00E968BF">
      <w:rPr>
        <w:rStyle w:val="Numerstrony"/>
        <w:i/>
        <w:sz w:val="20"/>
        <w:szCs w:val="20"/>
      </w:rPr>
      <w:t xml:space="preserve"> z </w:t>
    </w:r>
    <w:r w:rsidRPr="00E968BF">
      <w:rPr>
        <w:rStyle w:val="Numerstrony"/>
        <w:i/>
        <w:sz w:val="20"/>
        <w:szCs w:val="20"/>
      </w:rPr>
      <w:fldChar w:fldCharType="begin"/>
    </w:r>
    <w:r w:rsidRPr="00E968BF">
      <w:rPr>
        <w:rStyle w:val="Numerstrony"/>
        <w:i/>
        <w:sz w:val="20"/>
        <w:szCs w:val="20"/>
      </w:rPr>
      <w:instrText xml:space="preserve"> NUMPAGES </w:instrText>
    </w:r>
    <w:r w:rsidRPr="00E968BF">
      <w:rPr>
        <w:rStyle w:val="Numerstrony"/>
        <w:i/>
        <w:sz w:val="20"/>
        <w:szCs w:val="20"/>
      </w:rPr>
      <w:fldChar w:fldCharType="separate"/>
    </w:r>
    <w:r w:rsidR="006C11B8">
      <w:rPr>
        <w:rStyle w:val="Numerstrony"/>
        <w:i/>
        <w:noProof/>
        <w:sz w:val="20"/>
        <w:szCs w:val="20"/>
      </w:rPr>
      <w:t>15</w:t>
    </w:r>
    <w:r w:rsidRPr="00E968BF">
      <w:rPr>
        <w:rStyle w:val="Numerstrony"/>
        <w:i/>
        <w:sz w:val="20"/>
        <w:szCs w:val="20"/>
      </w:rPr>
      <w:fldChar w:fldCharType="end"/>
    </w:r>
    <w:r w:rsidRPr="00E968BF">
      <w:rPr>
        <w:i/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7705" w:rsidRDefault="00177705">
      <w:r>
        <w:separator/>
      </w:r>
    </w:p>
  </w:footnote>
  <w:footnote w:type="continuationSeparator" w:id="0">
    <w:p w:rsidR="00177705" w:rsidRDefault="001777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C8B68BAE"/>
    <w:name w:val="WW8Num1"/>
    <w:lvl w:ilvl="0">
      <w:start w:val="1"/>
      <w:numFmt w:val="decimal"/>
      <w:lvlText w:val="%1."/>
      <w:lvlJc w:val="left"/>
      <w:pPr>
        <w:tabs>
          <w:tab w:val="num" w:pos="2580"/>
        </w:tabs>
        <w:ind w:left="2580" w:hanging="480"/>
      </w:pPr>
    </w:lvl>
    <w:lvl w:ilvl="1">
      <w:start w:val="2"/>
      <w:numFmt w:val="decimal"/>
      <w:isLgl/>
      <w:lvlText w:val="%1.%2."/>
      <w:lvlJc w:val="left"/>
      <w:pPr>
        <w:tabs>
          <w:tab w:val="num" w:pos="2460"/>
        </w:tabs>
        <w:ind w:left="24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20"/>
        </w:tabs>
        <w:ind w:left="28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900"/>
        </w:tabs>
        <w:ind w:left="3900" w:hanging="180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42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hAnsi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6B10A5E4"/>
    <w:name w:val="WW8Num4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b/>
      </w:rPr>
    </w:lvl>
    <w:lvl w:ilvl="1">
      <w:start w:val="10"/>
      <w:numFmt w:val="decimal"/>
      <w:lvlText w:val="%1.%2."/>
      <w:lvlJc w:val="left"/>
      <w:pPr>
        <w:tabs>
          <w:tab w:val="num" w:pos="1080"/>
        </w:tabs>
        <w:ind w:left="1080" w:hanging="840"/>
      </w:pPr>
      <w:rPr>
        <w:b/>
      </w:rPr>
    </w:lvl>
    <w:lvl w:ilvl="2">
      <w:start w:val="5"/>
      <w:numFmt w:val="decimal"/>
      <w:lvlText w:val="%1.%2.%3."/>
      <w:lvlJc w:val="left"/>
      <w:pPr>
        <w:tabs>
          <w:tab w:val="num" w:pos="1266"/>
        </w:tabs>
        <w:ind w:left="1266" w:hanging="84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560"/>
        </w:tabs>
        <w:ind w:left="1560" w:hanging="84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4" w15:restartNumberingAfterBreak="0">
    <w:nsid w:val="00000005"/>
    <w:multiLevelType w:val="multilevel"/>
    <w:tmpl w:val="F3F495FC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7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4"/>
      <w:numFmt w:val="decimal"/>
      <w:lvlText w:val="%1.%2."/>
      <w:lvlJc w:val="left"/>
      <w:pPr>
        <w:tabs>
          <w:tab w:val="num" w:pos="960"/>
        </w:tabs>
        <w:ind w:left="960" w:hanging="660"/>
      </w:pPr>
    </w:lvl>
    <w:lvl w:ilvl="2">
      <w:start w:val="7"/>
      <w:numFmt w:val="decimal"/>
      <w:lvlText w:val="%1.%2.%3."/>
      <w:lvlJc w:val="left"/>
      <w:pPr>
        <w:tabs>
          <w:tab w:val="num" w:pos="1320"/>
        </w:tabs>
        <w:ind w:left="1320" w:hanging="720"/>
      </w:p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</w:lvl>
  </w:abstractNum>
  <w:abstractNum w:abstractNumId="6" w15:restartNumberingAfterBreak="0">
    <w:nsid w:val="00000007"/>
    <w:multiLevelType w:val="multilevel"/>
    <w:tmpl w:val="B89270E8"/>
    <w:name w:val="WW8Num7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7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7" w15:restartNumberingAfterBreak="0">
    <w:nsid w:val="00000008"/>
    <w:multiLevelType w:val="multilevel"/>
    <w:tmpl w:val="0046E546"/>
    <w:name w:val="WW8Num8"/>
    <w:lvl w:ilvl="0">
      <w:start w:val="1"/>
      <w:numFmt w:val="decimal"/>
      <w:pStyle w:val="BOMBA"/>
      <w:lvlText w:val="%1."/>
      <w:lvlJc w:val="left"/>
      <w:pPr>
        <w:tabs>
          <w:tab w:val="num" w:pos="660"/>
        </w:tabs>
        <w:ind w:left="660" w:hanging="660"/>
      </w:pPr>
      <w:rPr>
        <w:b/>
      </w:rPr>
    </w:lvl>
    <w:lvl w:ilvl="1">
      <w:start w:val="8"/>
      <w:numFmt w:val="decimal"/>
      <w:lvlText w:val="%1.%2."/>
      <w:lvlJc w:val="left"/>
      <w:pPr>
        <w:tabs>
          <w:tab w:val="num" w:pos="900"/>
        </w:tabs>
        <w:ind w:left="900" w:hanging="660"/>
      </w:pPr>
      <w:rPr>
        <w:b/>
      </w:rPr>
    </w:lvl>
    <w:lvl w:ilvl="2">
      <w:start w:val="2"/>
      <w:numFmt w:val="decimal"/>
      <w:lvlText w:val="%1.%2.%3."/>
      <w:lvlJc w:val="left"/>
      <w:pPr>
        <w:tabs>
          <w:tab w:val="num" w:pos="1200"/>
        </w:tabs>
        <w:ind w:left="120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2280"/>
        </w:tabs>
        <w:ind w:left="22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3120"/>
        </w:tabs>
        <w:ind w:left="31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b/>
      </w:rPr>
    </w:lvl>
  </w:abstractNum>
  <w:abstractNum w:abstractNumId="8" w15:restartNumberingAfterBreak="0">
    <w:nsid w:val="00000009"/>
    <w:multiLevelType w:val="multilevel"/>
    <w:tmpl w:val="00000009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099B2253"/>
    <w:multiLevelType w:val="hybridMultilevel"/>
    <w:tmpl w:val="0E08B1CC"/>
    <w:lvl w:ilvl="0" w:tplc="695C4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20F6E55"/>
    <w:multiLevelType w:val="multilevel"/>
    <w:tmpl w:val="113A4F0A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873"/>
        </w:tabs>
        <w:ind w:left="873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1" w15:restartNumberingAfterBreak="0">
    <w:nsid w:val="17681E8E"/>
    <w:multiLevelType w:val="multilevel"/>
    <w:tmpl w:val="C930BBE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216025A6"/>
    <w:multiLevelType w:val="hybridMultilevel"/>
    <w:tmpl w:val="F656DFB8"/>
    <w:lvl w:ilvl="0" w:tplc="695C4C86">
      <w:start w:val="1"/>
      <w:numFmt w:val="lowerLetter"/>
      <w:lvlText w:val="%1)"/>
      <w:lvlJc w:val="left"/>
      <w:pPr>
        <w:tabs>
          <w:tab w:val="num" w:pos="1712"/>
        </w:tabs>
        <w:ind w:left="17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13" w15:restartNumberingAfterBreak="0">
    <w:nsid w:val="30710CFD"/>
    <w:multiLevelType w:val="multilevel"/>
    <w:tmpl w:val="CDD046AC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53"/>
        </w:tabs>
        <w:ind w:left="753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</w:rPr>
    </w:lvl>
  </w:abstractNum>
  <w:abstractNum w:abstractNumId="14" w15:restartNumberingAfterBreak="0">
    <w:nsid w:val="338072A1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."/>
      <w:lvlJc w:val="left"/>
      <w:pPr>
        <w:tabs>
          <w:tab w:val="num" w:pos="840"/>
        </w:tabs>
        <w:ind w:left="840" w:hanging="360"/>
      </w:p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680" w:hanging="720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720"/>
      </w:pPr>
    </w:lvl>
    <w:lvl w:ilvl="4">
      <w:start w:val="1"/>
      <w:numFmt w:val="decimal"/>
      <w:lvlText w:val="%1.%2.%3.%4.%5."/>
      <w:lvlJc w:val="left"/>
      <w:pPr>
        <w:tabs>
          <w:tab w:val="num" w:pos="3000"/>
        </w:tabs>
        <w:ind w:left="3000" w:hanging="1080"/>
      </w:pPr>
    </w:lvl>
    <w:lvl w:ilvl="5">
      <w:start w:val="1"/>
      <w:numFmt w:val="decimal"/>
      <w:lvlText w:val="%1.%2.%3.%4.%5.%6."/>
      <w:lvlJc w:val="left"/>
      <w:pPr>
        <w:tabs>
          <w:tab w:val="num" w:pos="3480"/>
        </w:tabs>
        <w:ind w:left="34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4800"/>
        </w:tabs>
        <w:ind w:left="4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1800"/>
      </w:pPr>
    </w:lvl>
  </w:abstractNum>
  <w:abstractNum w:abstractNumId="15" w15:restartNumberingAfterBreak="0">
    <w:nsid w:val="38BF2FF6"/>
    <w:multiLevelType w:val="multilevel"/>
    <w:tmpl w:val="641040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96A4A96"/>
    <w:multiLevelType w:val="hybridMultilevel"/>
    <w:tmpl w:val="50AE71E0"/>
    <w:lvl w:ilvl="0" w:tplc="695C4C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3207492"/>
    <w:multiLevelType w:val="hybridMultilevel"/>
    <w:tmpl w:val="9EF6E85C"/>
    <w:lvl w:ilvl="0" w:tplc="C85040F6">
      <w:start w:val="1"/>
      <w:numFmt w:val="lowerLetter"/>
      <w:lvlText w:val="%1)"/>
      <w:lvlJc w:val="left"/>
      <w:pPr>
        <w:ind w:left="786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BB943CE"/>
    <w:multiLevelType w:val="multilevel"/>
    <w:tmpl w:val="0F4E7E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4E8E57BD"/>
    <w:multiLevelType w:val="multilevel"/>
    <w:tmpl w:val="0F4E7E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 w15:restartNumberingAfterBreak="0">
    <w:nsid w:val="5CA57EA3"/>
    <w:multiLevelType w:val="multilevel"/>
    <w:tmpl w:val="0F4E7E30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7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5F3A6F60"/>
    <w:multiLevelType w:val="hybridMultilevel"/>
    <w:tmpl w:val="FFF885C8"/>
    <w:lvl w:ilvl="0" w:tplc="695C4C86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2" w15:restartNumberingAfterBreak="0">
    <w:nsid w:val="65A53BC7"/>
    <w:multiLevelType w:val="hybridMultilevel"/>
    <w:tmpl w:val="1A22FF10"/>
    <w:lvl w:ilvl="0" w:tplc="695C4C86">
      <w:start w:val="1"/>
      <w:numFmt w:val="lowerLetter"/>
      <w:lvlText w:val="%1)"/>
      <w:lvlJc w:val="left"/>
      <w:pPr>
        <w:tabs>
          <w:tab w:val="num" w:pos="1854"/>
        </w:tabs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74"/>
        </w:tabs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94"/>
        </w:tabs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14"/>
        </w:tabs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34"/>
        </w:tabs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54"/>
        </w:tabs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74"/>
        </w:tabs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94"/>
        </w:tabs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14"/>
        </w:tabs>
        <w:ind w:left="7614" w:hanging="180"/>
      </w:pPr>
    </w:lvl>
  </w:abstractNum>
  <w:abstractNum w:abstractNumId="23" w15:restartNumberingAfterBreak="0">
    <w:nsid w:val="690D6CEE"/>
    <w:multiLevelType w:val="multilevel"/>
    <w:tmpl w:val="543C117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7220750D"/>
    <w:multiLevelType w:val="multilevel"/>
    <w:tmpl w:val="6B16C2EA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25" w15:restartNumberingAfterBreak="0">
    <w:nsid w:val="72E33FF9"/>
    <w:multiLevelType w:val="multilevel"/>
    <w:tmpl w:val="BF0E0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ACA736E"/>
    <w:multiLevelType w:val="multilevel"/>
    <w:tmpl w:val="1F2897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1"/>
  </w:num>
  <w:num w:numId="11">
    <w:abstractNumId w:val="23"/>
  </w:num>
  <w:num w:numId="12">
    <w:abstractNumId w:val="18"/>
  </w:num>
  <w:num w:numId="13">
    <w:abstractNumId w:val="14"/>
  </w:num>
  <w:num w:numId="14">
    <w:abstractNumId w:val="24"/>
  </w:num>
  <w:num w:numId="15">
    <w:abstractNumId w:val="12"/>
  </w:num>
  <w:num w:numId="16">
    <w:abstractNumId w:val="13"/>
  </w:num>
  <w:num w:numId="17">
    <w:abstractNumId w:val="21"/>
  </w:num>
  <w:num w:numId="18">
    <w:abstractNumId w:val="22"/>
  </w:num>
  <w:num w:numId="19">
    <w:abstractNumId w:val="16"/>
  </w:num>
  <w:num w:numId="20">
    <w:abstractNumId w:val="9"/>
  </w:num>
  <w:num w:numId="21">
    <w:abstractNumId w:val="25"/>
  </w:num>
  <w:num w:numId="22">
    <w:abstractNumId w:val="15"/>
  </w:num>
  <w:num w:numId="23">
    <w:abstractNumId w:val="26"/>
  </w:num>
  <w:num w:numId="24">
    <w:abstractNumId w:val="20"/>
  </w:num>
  <w:num w:numId="25">
    <w:abstractNumId w:val="19"/>
  </w:num>
  <w:num w:numId="26">
    <w:abstractNumId w:val="10"/>
  </w:num>
  <w:num w:numId="2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640A51"/>
    <w:rsid w:val="00011803"/>
    <w:rsid w:val="0001185A"/>
    <w:rsid w:val="000139B8"/>
    <w:rsid w:val="00014665"/>
    <w:rsid w:val="0001647E"/>
    <w:rsid w:val="000239CB"/>
    <w:rsid w:val="00026970"/>
    <w:rsid w:val="00031882"/>
    <w:rsid w:val="00040193"/>
    <w:rsid w:val="00040336"/>
    <w:rsid w:val="000449CC"/>
    <w:rsid w:val="00044BFA"/>
    <w:rsid w:val="00046E49"/>
    <w:rsid w:val="00047A5B"/>
    <w:rsid w:val="000522DE"/>
    <w:rsid w:val="00052FC1"/>
    <w:rsid w:val="000539EA"/>
    <w:rsid w:val="00057D9A"/>
    <w:rsid w:val="00062F21"/>
    <w:rsid w:val="000656DE"/>
    <w:rsid w:val="000719B9"/>
    <w:rsid w:val="0007480B"/>
    <w:rsid w:val="000778B9"/>
    <w:rsid w:val="00083067"/>
    <w:rsid w:val="00083FFA"/>
    <w:rsid w:val="0008605D"/>
    <w:rsid w:val="0008625F"/>
    <w:rsid w:val="000A413C"/>
    <w:rsid w:val="000A49F1"/>
    <w:rsid w:val="000B0830"/>
    <w:rsid w:val="000B75E4"/>
    <w:rsid w:val="000C04EA"/>
    <w:rsid w:val="000C18E7"/>
    <w:rsid w:val="000D265C"/>
    <w:rsid w:val="000D78E4"/>
    <w:rsid w:val="000D7AA8"/>
    <w:rsid w:val="000E4354"/>
    <w:rsid w:val="000E56F7"/>
    <w:rsid w:val="000E6A1D"/>
    <w:rsid w:val="000F0A48"/>
    <w:rsid w:val="000F2F9D"/>
    <w:rsid w:val="000F49A4"/>
    <w:rsid w:val="00102DC1"/>
    <w:rsid w:val="00103B8B"/>
    <w:rsid w:val="00124130"/>
    <w:rsid w:val="00124E9C"/>
    <w:rsid w:val="00127D60"/>
    <w:rsid w:val="00140304"/>
    <w:rsid w:val="00163C27"/>
    <w:rsid w:val="00166881"/>
    <w:rsid w:val="00170DE0"/>
    <w:rsid w:val="00177705"/>
    <w:rsid w:val="00186E8C"/>
    <w:rsid w:val="0019119A"/>
    <w:rsid w:val="00193721"/>
    <w:rsid w:val="00193836"/>
    <w:rsid w:val="001952BF"/>
    <w:rsid w:val="001A0006"/>
    <w:rsid w:val="001A13F8"/>
    <w:rsid w:val="001A36D4"/>
    <w:rsid w:val="001A42CC"/>
    <w:rsid w:val="001B14D8"/>
    <w:rsid w:val="001C284D"/>
    <w:rsid w:val="001C306D"/>
    <w:rsid w:val="001D27E7"/>
    <w:rsid w:val="001D5392"/>
    <w:rsid w:val="001E00F5"/>
    <w:rsid w:val="001E249D"/>
    <w:rsid w:val="001E70B5"/>
    <w:rsid w:val="001F2BAF"/>
    <w:rsid w:val="001F3CC7"/>
    <w:rsid w:val="001F6D9F"/>
    <w:rsid w:val="002004F4"/>
    <w:rsid w:val="00200F5E"/>
    <w:rsid w:val="0020144E"/>
    <w:rsid w:val="00215F4B"/>
    <w:rsid w:val="0022658B"/>
    <w:rsid w:val="00233D15"/>
    <w:rsid w:val="002358AB"/>
    <w:rsid w:val="002375B1"/>
    <w:rsid w:val="002515F0"/>
    <w:rsid w:val="002518C3"/>
    <w:rsid w:val="002567CE"/>
    <w:rsid w:val="00274B11"/>
    <w:rsid w:val="00275152"/>
    <w:rsid w:val="00275D33"/>
    <w:rsid w:val="002A0DBD"/>
    <w:rsid w:val="002B5F14"/>
    <w:rsid w:val="002B796D"/>
    <w:rsid w:val="002F6716"/>
    <w:rsid w:val="002F735A"/>
    <w:rsid w:val="00301872"/>
    <w:rsid w:val="003122D6"/>
    <w:rsid w:val="00312D8F"/>
    <w:rsid w:val="00313971"/>
    <w:rsid w:val="0031612C"/>
    <w:rsid w:val="003162E4"/>
    <w:rsid w:val="00317BF0"/>
    <w:rsid w:val="003218BB"/>
    <w:rsid w:val="00325602"/>
    <w:rsid w:val="0032780E"/>
    <w:rsid w:val="0033112C"/>
    <w:rsid w:val="0033587D"/>
    <w:rsid w:val="0034257F"/>
    <w:rsid w:val="00345BCE"/>
    <w:rsid w:val="00352DE4"/>
    <w:rsid w:val="00354084"/>
    <w:rsid w:val="003576E3"/>
    <w:rsid w:val="003702FB"/>
    <w:rsid w:val="003709ED"/>
    <w:rsid w:val="003728B5"/>
    <w:rsid w:val="00384AF5"/>
    <w:rsid w:val="00396FDC"/>
    <w:rsid w:val="003A0259"/>
    <w:rsid w:val="003A7501"/>
    <w:rsid w:val="003B57E9"/>
    <w:rsid w:val="003B5BE2"/>
    <w:rsid w:val="003B6E09"/>
    <w:rsid w:val="003C04AE"/>
    <w:rsid w:val="003C4004"/>
    <w:rsid w:val="003C68D2"/>
    <w:rsid w:val="003D1092"/>
    <w:rsid w:val="003D4DFC"/>
    <w:rsid w:val="003D72BF"/>
    <w:rsid w:val="003F2BB4"/>
    <w:rsid w:val="004044E5"/>
    <w:rsid w:val="00404E33"/>
    <w:rsid w:val="004056BC"/>
    <w:rsid w:val="004103CA"/>
    <w:rsid w:val="0041146E"/>
    <w:rsid w:val="004137D9"/>
    <w:rsid w:val="00422FF7"/>
    <w:rsid w:val="004305A8"/>
    <w:rsid w:val="00432BC1"/>
    <w:rsid w:val="0043710A"/>
    <w:rsid w:val="00451FC6"/>
    <w:rsid w:val="00456AC1"/>
    <w:rsid w:val="00456CCD"/>
    <w:rsid w:val="00457EA4"/>
    <w:rsid w:val="00460C06"/>
    <w:rsid w:val="00461F24"/>
    <w:rsid w:val="004700C0"/>
    <w:rsid w:val="0047067F"/>
    <w:rsid w:val="0047201E"/>
    <w:rsid w:val="00482A57"/>
    <w:rsid w:val="004855B3"/>
    <w:rsid w:val="0049073D"/>
    <w:rsid w:val="004908E9"/>
    <w:rsid w:val="004926C3"/>
    <w:rsid w:val="00493AEE"/>
    <w:rsid w:val="004A5720"/>
    <w:rsid w:val="004A5DD3"/>
    <w:rsid w:val="004A66EC"/>
    <w:rsid w:val="004B1659"/>
    <w:rsid w:val="004B1F97"/>
    <w:rsid w:val="004B25E6"/>
    <w:rsid w:val="004F18C4"/>
    <w:rsid w:val="004F7F06"/>
    <w:rsid w:val="00512DF3"/>
    <w:rsid w:val="00517C36"/>
    <w:rsid w:val="0052005D"/>
    <w:rsid w:val="0052136A"/>
    <w:rsid w:val="00527011"/>
    <w:rsid w:val="00530DB0"/>
    <w:rsid w:val="0053167D"/>
    <w:rsid w:val="00531CA0"/>
    <w:rsid w:val="00537F44"/>
    <w:rsid w:val="00541980"/>
    <w:rsid w:val="00560111"/>
    <w:rsid w:val="005820E7"/>
    <w:rsid w:val="00595B3A"/>
    <w:rsid w:val="005A2764"/>
    <w:rsid w:val="005B6879"/>
    <w:rsid w:val="005C0067"/>
    <w:rsid w:val="005C7433"/>
    <w:rsid w:val="005C7E5B"/>
    <w:rsid w:val="005D0EED"/>
    <w:rsid w:val="005D7975"/>
    <w:rsid w:val="005E0311"/>
    <w:rsid w:val="005F1334"/>
    <w:rsid w:val="005F3D17"/>
    <w:rsid w:val="006111B7"/>
    <w:rsid w:val="006118FB"/>
    <w:rsid w:val="00615289"/>
    <w:rsid w:val="00616DFE"/>
    <w:rsid w:val="00627418"/>
    <w:rsid w:val="00631B60"/>
    <w:rsid w:val="00633282"/>
    <w:rsid w:val="00634930"/>
    <w:rsid w:val="00640A51"/>
    <w:rsid w:val="00645AD0"/>
    <w:rsid w:val="006543F6"/>
    <w:rsid w:val="006565AE"/>
    <w:rsid w:val="006566DF"/>
    <w:rsid w:val="0067205F"/>
    <w:rsid w:val="00672262"/>
    <w:rsid w:val="006917F1"/>
    <w:rsid w:val="00694D5D"/>
    <w:rsid w:val="006957E8"/>
    <w:rsid w:val="006A0CB7"/>
    <w:rsid w:val="006B0D09"/>
    <w:rsid w:val="006B2C03"/>
    <w:rsid w:val="006B4986"/>
    <w:rsid w:val="006B7F1D"/>
    <w:rsid w:val="006C11B8"/>
    <w:rsid w:val="006C610B"/>
    <w:rsid w:val="006D0099"/>
    <w:rsid w:val="006D54B1"/>
    <w:rsid w:val="006D5F5E"/>
    <w:rsid w:val="006F102E"/>
    <w:rsid w:val="006F34FE"/>
    <w:rsid w:val="00700ADA"/>
    <w:rsid w:val="007208AE"/>
    <w:rsid w:val="00724288"/>
    <w:rsid w:val="00741C84"/>
    <w:rsid w:val="00745504"/>
    <w:rsid w:val="00753F4B"/>
    <w:rsid w:val="007561F2"/>
    <w:rsid w:val="0076046A"/>
    <w:rsid w:val="00771EF6"/>
    <w:rsid w:val="00773943"/>
    <w:rsid w:val="00774453"/>
    <w:rsid w:val="0078096E"/>
    <w:rsid w:val="00781DCC"/>
    <w:rsid w:val="00782B49"/>
    <w:rsid w:val="007929B6"/>
    <w:rsid w:val="00792D17"/>
    <w:rsid w:val="007A7240"/>
    <w:rsid w:val="007B3C0B"/>
    <w:rsid w:val="007B4B08"/>
    <w:rsid w:val="007C2227"/>
    <w:rsid w:val="007C5F93"/>
    <w:rsid w:val="007C669D"/>
    <w:rsid w:val="007D15CB"/>
    <w:rsid w:val="007E1DD3"/>
    <w:rsid w:val="007E772F"/>
    <w:rsid w:val="007F3E0C"/>
    <w:rsid w:val="007F6144"/>
    <w:rsid w:val="00803916"/>
    <w:rsid w:val="00807D01"/>
    <w:rsid w:val="0081053B"/>
    <w:rsid w:val="00810EF9"/>
    <w:rsid w:val="00826B78"/>
    <w:rsid w:val="00830999"/>
    <w:rsid w:val="00832CFD"/>
    <w:rsid w:val="00832DBB"/>
    <w:rsid w:val="00836DD3"/>
    <w:rsid w:val="0084755A"/>
    <w:rsid w:val="00847B55"/>
    <w:rsid w:val="00847DC6"/>
    <w:rsid w:val="00852C41"/>
    <w:rsid w:val="00860CA8"/>
    <w:rsid w:val="0086137D"/>
    <w:rsid w:val="00865580"/>
    <w:rsid w:val="008858BC"/>
    <w:rsid w:val="00887EDD"/>
    <w:rsid w:val="008973E3"/>
    <w:rsid w:val="008A6240"/>
    <w:rsid w:val="008C4C45"/>
    <w:rsid w:val="008D58E6"/>
    <w:rsid w:val="008E0E2C"/>
    <w:rsid w:val="008E1FE1"/>
    <w:rsid w:val="00904BEC"/>
    <w:rsid w:val="00917472"/>
    <w:rsid w:val="00935488"/>
    <w:rsid w:val="009405B5"/>
    <w:rsid w:val="00941327"/>
    <w:rsid w:val="00942884"/>
    <w:rsid w:val="009567FB"/>
    <w:rsid w:val="00956AA5"/>
    <w:rsid w:val="00961A5B"/>
    <w:rsid w:val="00964886"/>
    <w:rsid w:val="00965A93"/>
    <w:rsid w:val="0097048C"/>
    <w:rsid w:val="009713B9"/>
    <w:rsid w:val="00972D24"/>
    <w:rsid w:val="00976CB9"/>
    <w:rsid w:val="009A0A96"/>
    <w:rsid w:val="009A109E"/>
    <w:rsid w:val="009A1325"/>
    <w:rsid w:val="009B1FA2"/>
    <w:rsid w:val="009B20F7"/>
    <w:rsid w:val="009B6308"/>
    <w:rsid w:val="009C7611"/>
    <w:rsid w:val="009D3C12"/>
    <w:rsid w:val="009D7F9C"/>
    <w:rsid w:val="009F07C7"/>
    <w:rsid w:val="009F22E7"/>
    <w:rsid w:val="009F6FF7"/>
    <w:rsid w:val="00A00EAF"/>
    <w:rsid w:val="00A03919"/>
    <w:rsid w:val="00A15A49"/>
    <w:rsid w:val="00A2690F"/>
    <w:rsid w:val="00A3724C"/>
    <w:rsid w:val="00A37B8C"/>
    <w:rsid w:val="00A52FC7"/>
    <w:rsid w:val="00A55649"/>
    <w:rsid w:val="00A6538D"/>
    <w:rsid w:val="00A7093B"/>
    <w:rsid w:val="00A842D5"/>
    <w:rsid w:val="00A8737E"/>
    <w:rsid w:val="00A87B85"/>
    <w:rsid w:val="00A902D3"/>
    <w:rsid w:val="00A939AA"/>
    <w:rsid w:val="00A95B77"/>
    <w:rsid w:val="00A95C37"/>
    <w:rsid w:val="00AA1F21"/>
    <w:rsid w:val="00AA5BE5"/>
    <w:rsid w:val="00AA77A7"/>
    <w:rsid w:val="00AD25E3"/>
    <w:rsid w:val="00AF3269"/>
    <w:rsid w:val="00AF39D8"/>
    <w:rsid w:val="00AF6616"/>
    <w:rsid w:val="00AF6D97"/>
    <w:rsid w:val="00B06AF8"/>
    <w:rsid w:val="00B107BD"/>
    <w:rsid w:val="00B11FD6"/>
    <w:rsid w:val="00B21B0C"/>
    <w:rsid w:val="00B30DBF"/>
    <w:rsid w:val="00B326C8"/>
    <w:rsid w:val="00B37A18"/>
    <w:rsid w:val="00B37C45"/>
    <w:rsid w:val="00B43DBF"/>
    <w:rsid w:val="00B542C4"/>
    <w:rsid w:val="00B552BF"/>
    <w:rsid w:val="00B55360"/>
    <w:rsid w:val="00B615F8"/>
    <w:rsid w:val="00B741DA"/>
    <w:rsid w:val="00B8186B"/>
    <w:rsid w:val="00B84BE4"/>
    <w:rsid w:val="00B85F9E"/>
    <w:rsid w:val="00B865B5"/>
    <w:rsid w:val="00B90DF8"/>
    <w:rsid w:val="00B93530"/>
    <w:rsid w:val="00BA2E2F"/>
    <w:rsid w:val="00BB2A89"/>
    <w:rsid w:val="00BC413A"/>
    <w:rsid w:val="00BC72DE"/>
    <w:rsid w:val="00BD0CF1"/>
    <w:rsid w:val="00BD2BF3"/>
    <w:rsid w:val="00BE505D"/>
    <w:rsid w:val="00BE79E8"/>
    <w:rsid w:val="00BF3165"/>
    <w:rsid w:val="00BF56B5"/>
    <w:rsid w:val="00C2231F"/>
    <w:rsid w:val="00C2424E"/>
    <w:rsid w:val="00C25314"/>
    <w:rsid w:val="00C27480"/>
    <w:rsid w:val="00C33365"/>
    <w:rsid w:val="00C359B2"/>
    <w:rsid w:val="00C35C91"/>
    <w:rsid w:val="00C41000"/>
    <w:rsid w:val="00C431DE"/>
    <w:rsid w:val="00C47F83"/>
    <w:rsid w:val="00C53B0C"/>
    <w:rsid w:val="00C53F48"/>
    <w:rsid w:val="00C5414B"/>
    <w:rsid w:val="00C66B91"/>
    <w:rsid w:val="00C70B56"/>
    <w:rsid w:val="00C75228"/>
    <w:rsid w:val="00C815C9"/>
    <w:rsid w:val="00CA1E9B"/>
    <w:rsid w:val="00CA53DE"/>
    <w:rsid w:val="00CA7382"/>
    <w:rsid w:val="00CB4B42"/>
    <w:rsid w:val="00CB4CEE"/>
    <w:rsid w:val="00CB64B1"/>
    <w:rsid w:val="00CC4467"/>
    <w:rsid w:val="00CD1F21"/>
    <w:rsid w:val="00CD462C"/>
    <w:rsid w:val="00CE1B65"/>
    <w:rsid w:val="00CE266A"/>
    <w:rsid w:val="00CE517C"/>
    <w:rsid w:val="00D07B43"/>
    <w:rsid w:val="00D14790"/>
    <w:rsid w:val="00D149C4"/>
    <w:rsid w:val="00D24B10"/>
    <w:rsid w:val="00D250FD"/>
    <w:rsid w:val="00D30D27"/>
    <w:rsid w:val="00D3629B"/>
    <w:rsid w:val="00D41D51"/>
    <w:rsid w:val="00D42294"/>
    <w:rsid w:val="00D42EE7"/>
    <w:rsid w:val="00D50C49"/>
    <w:rsid w:val="00D5398E"/>
    <w:rsid w:val="00D60349"/>
    <w:rsid w:val="00D771CB"/>
    <w:rsid w:val="00D8154A"/>
    <w:rsid w:val="00D82FD9"/>
    <w:rsid w:val="00D82FF4"/>
    <w:rsid w:val="00D904D6"/>
    <w:rsid w:val="00D92712"/>
    <w:rsid w:val="00D93CAF"/>
    <w:rsid w:val="00DB12C1"/>
    <w:rsid w:val="00DB643D"/>
    <w:rsid w:val="00DC3478"/>
    <w:rsid w:val="00DE59AB"/>
    <w:rsid w:val="00DF5DE1"/>
    <w:rsid w:val="00E0031D"/>
    <w:rsid w:val="00E03C33"/>
    <w:rsid w:val="00E102EF"/>
    <w:rsid w:val="00E13A84"/>
    <w:rsid w:val="00E24BF6"/>
    <w:rsid w:val="00E27B32"/>
    <w:rsid w:val="00E344A2"/>
    <w:rsid w:val="00E34A04"/>
    <w:rsid w:val="00E43E9C"/>
    <w:rsid w:val="00E45697"/>
    <w:rsid w:val="00E5668C"/>
    <w:rsid w:val="00E71276"/>
    <w:rsid w:val="00E71971"/>
    <w:rsid w:val="00E968BF"/>
    <w:rsid w:val="00E97C44"/>
    <w:rsid w:val="00EA43A4"/>
    <w:rsid w:val="00EB07C3"/>
    <w:rsid w:val="00EB1607"/>
    <w:rsid w:val="00EB1F81"/>
    <w:rsid w:val="00EB24CB"/>
    <w:rsid w:val="00EB5A0A"/>
    <w:rsid w:val="00EC3B22"/>
    <w:rsid w:val="00ED280D"/>
    <w:rsid w:val="00ED4762"/>
    <w:rsid w:val="00ED6782"/>
    <w:rsid w:val="00EF1F23"/>
    <w:rsid w:val="00EF782F"/>
    <w:rsid w:val="00F22989"/>
    <w:rsid w:val="00F31623"/>
    <w:rsid w:val="00F3239C"/>
    <w:rsid w:val="00F3424C"/>
    <w:rsid w:val="00F437D8"/>
    <w:rsid w:val="00F4443C"/>
    <w:rsid w:val="00F4540F"/>
    <w:rsid w:val="00F46322"/>
    <w:rsid w:val="00F46F06"/>
    <w:rsid w:val="00F54629"/>
    <w:rsid w:val="00F551B9"/>
    <w:rsid w:val="00F632C7"/>
    <w:rsid w:val="00F67DB1"/>
    <w:rsid w:val="00F70C89"/>
    <w:rsid w:val="00F70DBF"/>
    <w:rsid w:val="00F71B96"/>
    <w:rsid w:val="00F93DCA"/>
    <w:rsid w:val="00F95F6C"/>
    <w:rsid w:val="00FA2099"/>
    <w:rsid w:val="00FA4620"/>
    <w:rsid w:val="00FB1C46"/>
    <w:rsid w:val="00FB30D5"/>
    <w:rsid w:val="00FB6813"/>
    <w:rsid w:val="00FC205B"/>
    <w:rsid w:val="00FC52A9"/>
    <w:rsid w:val="00FC6B49"/>
    <w:rsid w:val="00FC6EF9"/>
    <w:rsid w:val="00FE0619"/>
    <w:rsid w:val="00FE0A3B"/>
    <w:rsid w:val="00FE47D0"/>
    <w:rsid w:val="00FF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>
      <o:colormenu v:ext="edit" fillcolor="white"/>
    </o:shapedefaults>
    <o:shapelayout v:ext="edit">
      <o:idmap v:ext="edit" data="1"/>
    </o:shapelayout>
  </w:shapeDefaults>
  <w:decimalSymbol w:val=","/>
  <w:listSeparator w:val=";"/>
  <w14:docId w14:val="256F5E40"/>
  <w15:docId w15:val="{7BA9BFC1-ACAE-495A-BCB2-D5C42D184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552BF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qFormat/>
    <w:rsid w:val="00B21B0C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z1">
    <w:name w:val="WW8Num3z1"/>
    <w:rsid w:val="00B552BF"/>
    <w:rPr>
      <w:rFonts w:ascii="Courier New" w:hAnsi="Courier New"/>
    </w:rPr>
  </w:style>
  <w:style w:type="character" w:customStyle="1" w:styleId="WW8Num3z2">
    <w:name w:val="WW8Num3z2"/>
    <w:rsid w:val="00B552BF"/>
    <w:rPr>
      <w:rFonts w:ascii="Wingdings" w:hAnsi="Wingdings"/>
    </w:rPr>
  </w:style>
  <w:style w:type="character" w:customStyle="1" w:styleId="WW8Num4z0">
    <w:name w:val="WW8Num4z0"/>
    <w:rsid w:val="00B552BF"/>
    <w:rPr>
      <w:b/>
    </w:rPr>
  </w:style>
  <w:style w:type="character" w:customStyle="1" w:styleId="WW8Num7z0">
    <w:name w:val="WW8Num7z0"/>
    <w:rsid w:val="00B552BF"/>
    <w:rPr>
      <w:b/>
    </w:rPr>
  </w:style>
  <w:style w:type="character" w:customStyle="1" w:styleId="WW8Num8z0">
    <w:name w:val="WW8Num8z0"/>
    <w:rsid w:val="00B552BF"/>
    <w:rPr>
      <w:b/>
    </w:rPr>
  </w:style>
  <w:style w:type="character" w:customStyle="1" w:styleId="Absatz-Standardschriftart">
    <w:name w:val="Absatz-Standardschriftart"/>
    <w:rsid w:val="00B552BF"/>
  </w:style>
  <w:style w:type="character" w:customStyle="1" w:styleId="WW8Num3z0">
    <w:name w:val="WW8Num3z0"/>
    <w:rsid w:val="00B552BF"/>
    <w:rPr>
      <w:rFonts w:ascii="Symbol" w:hAnsi="Symbol"/>
    </w:rPr>
  </w:style>
  <w:style w:type="character" w:customStyle="1" w:styleId="WW8Num30z0">
    <w:name w:val="WW8Num30z0"/>
    <w:rsid w:val="00B552BF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B552BF"/>
    <w:rPr>
      <w:rFonts w:ascii="Courier New" w:hAnsi="Courier New"/>
    </w:rPr>
  </w:style>
  <w:style w:type="character" w:customStyle="1" w:styleId="WW8Num30z2">
    <w:name w:val="WW8Num30z2"/>
    <w:rsid w:val="00B552BF"/>
    <w:rPr>
      <w:rFonts w:ascii="Wingdings" w:hAnsi="Wingdings"/>
    </w:rPr>
  </w:style>
  <w:style w:type="character" w:customStyle="1" w:styleId="WW8Num30z3">
    <w:name w:val="WW8Num30z3"/>
    <w:rsid w:val="00B552BF"/>
    <w:rPr>
      <w:rFonts w:ascii="Symbol" w:hAnsi="Symbol"/>
    </w:rPr>
  </w:style>
  <w:style w:type="character" w:customStyle="1" w:styleId="WW8Num31z1">
    <w:name w:val="WW8Num31z1"/>
    <w:rsid w:val="00B552BF"/>
    <w:rPr>
      <w:sz w:val="28"/>
    </w:rPr>
  </w:style>
  <w:style w:type="character" w:customStyle="1" w:styleId="WW8Num31z2">
    <w:name w:val="WW8Num31z2"/>
    <w:rsid w:val="00B552BF"/>
    <w:rPr>
      <w:rFonts w:ascii="Times New Roman" w:eastAsia="Times New Roman" w:hAnsi="Times New Roman" w:cs="Times New Roman"/>
    </w:rPr>
  </w:style>
  <w:style w:type="character" w:customStyle="1" w:styleId="WW8Num36z0">
    <w:name w:val="WW8Num36z0"/>
    <w:rsid w:val="00B552BF"/>
    <w:rPr>
      <w:rFonts w:ascii="Times New Roman" w:eastAsia="Times New Roman" w:hAnsi="Times New Roman" w:cs="Times New Roman"/>
    </w:rPr>
  </w:style>
  <w:style w:type="character" w:customStyle="1" w:styleId="WW8Num36z1">
    <w:name w:val="WW8Num36z1"/>
    <w:rsid w:val="00B552BF"/>
    <w:rPr>
      <w:rFonts w:ascii="Courier New" w:hAnsi="Courier New"/>
    </w:rPr>
  </w:style>
  <w:style w:type="character" w:customStyle="1" w:styleId="WW8Num36z2">
    <w:name w:val="WW8Num36z2"/>
    <w:rsid w:val="00B552BF"/>
    <w:rPr>
      <w:rFonts w:ascii="Wingdings" w:hAnsi="Wingdings"/>
    </w:rPr>
  </w:style>
  <w:style w:type="character" w:customStyle="1" w:styleId="WW8Num36z3">
    <w:name w:val="WW8Num36z3"/>
    <w:rsid w:val="00B552BF"/>
    <w:rPr>
      <w:rFonts w:ascii="Symbol" w:hAnsi="Symbol"/>
    </w:rPr>
  </w:style>
  <w:style w:type="character" w:customStyle="1" w:styleId="WW8Num42z0">
    <w:name w:val="WW8Num42z0"/>
    <w:rsid w:val="00B552BF"/>
    <w:rPr>
      <w:rFonts w:ascii="Times New Roman" w:hAnsi="Times New Roman" w:cs="Times New Roman"/>
      <w:color w:val="auto"/>
      <w:sz w:val="16"/>
      <w:szCs w:val="16"/>
    </w:rPr>
  </w:style>
  <w:style w:type="character" w:customStyle="1" w:styleId="WW8Num42z1">
    <w:name w:val="WW8Num42z1"/>
    <w:rsid w:val="00B552BF"/>
    <w:rPr>
      <w:rFonts w:ascii="Times New Roman" w:eastAsia="Times New Roman" w:hAnsi="Times New Roman"/>
    </w:rPr>
  </w:style>
  <w:style w:type="character" w:customStyle="1" w:styleId="WW8Num42z3">
    <w:name w:val="WW8Num42z3"/>
    <w:rsid w:val="00B552BF"/>
    <w:rPr>
      <w:rFonts w:ascii="Symbol" w:hAnsi="Symbol" w:cs="Times New Roman"/>
    </w:rPr>
  </w:style>
  <w:style w:type="character" w:customStyle="1" w:styleId="WW8Num42z4">
    <w:name w:val="WW8Num42z4"/>
    <w:rsid w:val="00B552BF"/>
    <w:rPr>
      <w:rFonts w:ascii="Courier New" w:hAnsi="Courier New" w:cs="Courier New"/>
    </w:rPr>
  </w:style>
  <w:style w:type="character" w:customStyle="1" w:styleId="WW8Num42z5">
    <w:name w:val="WW8Num42z5"/>
    <w:rsid w:val="00B552BF"/>
    <w:rPr>
      <w:rFonts w:ascii="Wingdings" w:hAnsi="Wingdings" w:cs="Times New Roman"/>
    </w:rPr>
  </w:style>
  <w:style w:type="character" w:customStyle="1" w:styleId="WW8Num44z0">
    <w:name w:val="WW8Num44z0"/>
    <w:rsid w:val="00B552BF"/>
    <w:rPr>
      <w:b/>
    </w:rPr>
  </w:style>
  <w:style w:type="character" w:customStyle="1" w:styleId="WW8Num63z1">
    <w:name w:val="WW8Num63z1"/>
    <w:rsid w:val="00B552BF"/>
    <w:rPr>
      <w:rFonts w:ascii="Symbol" w:hAnsi="Symbol"/>
    </w:rPr>
  </w:style>
  <w:style w:type="character" w:customStyle="1" w:styleId="WW8Num71z0">
    <w:name w:val="WW8Num71z0"/>
    <w:rsid w:val="00B552BF"/>
    <w:rPr>
      <w:b/>
    </w:rPr>
  </w:style>
  <w:style w:type="character" w:customStyle="1" w:styleId="WW8Num72z0">
    <w:name w:val="WW8Num72z0"/>
    <w:rsid w:val="00B552BF"/>
    <w:rPr>
      <w:b/>
    </w:rPr>
  </w:style>
  <w:style w:type="character" w:customStyle="1" w:styleId="Domylnaczcionkaakapitu1">
    <w:name w:val="Domyślna czcionka akapitu1"/>
    <w:rsid w:val="00B552BF"/>
  </w:style>
  <w:style w:type="character" w:customStyle="1" w:styleId="Znakiprzypiswdolnych">
    <w:name w:val="Znaki przypisów dolnych"/>
    <w:basedOn w:val="Domylnaczcionkaakapitu1"/>
    <w:rsid w:val="00B552BF"/>
    <w:rPr>
      <w:vertAlign w:val="superscript"/>
    </w:rPr>
  </w:style>
  <w:style w:type="paragraph" w:customStyle="1" w:styleId="Nagwek10">
    <w:name w:val="Nagłówek1"/>
    <w:basedOn w:val="Normalny"/>
    <w:next w:val="Tekstpodstawowy"/>
    <w:rsid w:val="00B552B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kstpodstawowy">
    <w:name w:val="Body Text"/>
    <w:basedOn w:val="Normalny"/>
    <w:rsid w:val="00B552BF"/>
    <w:pPr>
      <w:widowControl w:val="0"/>
      <w:autoSpaceDE w:val="0"/>
      <w:spacing w:line="259" w:lineRule="exact"/>
    </w:pPr>
    <w:rPr>
      <w:b/>
      <w:bCs/>
      <w:color w:val="000000"/>
      <w:sz w:val="22"/>
      <w:szCs w:val="22"/>
    </w:rPr>
  </w:style>
  <w:style w:type="paragraph" w:styleId="Lista">
    <w:name w:val="List"/>
    <w:basedOn w:val="Tekstpodstawowy"/>
    <w:rsid w:val="00B552BF"/>
    <w:rPr>
      <w:rFonts w:cs="Tahoma"/>
    </w:rPr>
  </w:style>
  <w:style w:type="paragraph" w:customStyle="1" w:styleId="Podpis1">
    <w:name w:val="Podpis1"/>
    <w:basedOn w:val="Normalny"/>
    <w:rsid w:val="00B552BF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B552BF"/>
    <w:pPr>
      <w:suppressLineNumbers/>
    </w:pPr>
    <w:rPr>
      <w:rFonts w:cs="Tahoma"/>
    </w:rPr>
  </w:style>
  <w:style w:type="paragraph" w:customStyle="1" w:styleId="z4">
    <w:name w:val="z4"/>
    <w:rsid w:val="00B552BF"/>
    <w:pPr>
      <w:widowControl w:val="0"/>
      <w:tabs>
        <w:tab w:val="left" w:pos="939"/>
      </w:tabs>
      <w:suppressAutoHyphens/>
      <w:autoSpaceDE w:val="0"/>
      <w:spacing w:before="57" w:line="360" w:lineRule="auto"/>
      <w:ind w:firstLine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z3">
    <w:name w:val="z3"/>
    <w:rsid w:val="00B552BF"/>
    <w:pPr>
      <w:keepNext/>
      <w:widowControl w:val="0"/>
      <w:suppressAutoHyphens/>
      <w:autoSpaceDE w:val="0"/>
      <w:spacing w:before="57"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z1">
    <w:name w:val="z1"/>
    <w:rsid w:val="00B552BF"/>
    <w:pPr>
      <w:widowControl w:val="0"/>
      <w:tabs>
        <w:tab w:val="left" w:pos="397"/>
      </w:tabs>
      <w:suppressAutoHyphens/>
      <w:autoSpaceDE w:val="0"/>
      <w:spacing w:before="170" w:line="360" w:lineRule="auto"/>
      <w:jc w:val="both"/>
    </w:pPr>
    <w:rPr>
      <w:rFonts w:eastAsia="Arial"/>
      <w:b/>
      <w:bCs/>
      <w:color w:val="000000"/>
      <w:sz w:val="28"/>
      <w:szCs w:val="28"/>
      <w:lang w:eastAsia="ar-SA"/>
    </w:rPr>
  </w:style>
  <w:style w:type="paragraph" w:customStyle="1" w:styleId="znormal">
    <w:name w:val="z_normal"/>
    <w:rsid w:val="00B552BF"/>
    <w:pPr>
      <w:widowControl w:val="0"/>
      <w:suppressAutoHyphens/>
      <w:autoSpaceDE w:val="0"/>
      <w:spacing w:line="360" w:lineRule="auto"/>
      <w:ind w:left="397"/>
      <w:jc w:val="both"/>
    </w:pPr>
    <w:rPr>
      <w:rFonts w:eastAsia="Arial"/>
      <w:color w:val="000000"/>
      <w:sz w:val="22"/>
      <w:szCs w:val="22"/>
      <w:lang w:eastAsia="ar-SA"/>
    </w:rPr>
  </w:style>
  <w:style w:type="paragraph" w:customStyle="1" w:styleId="KRESKA">
    <w:name w:val="KRESKA"/>
    <w:basedOn w:val="znormal"/>
    <w:rsid w:val="00B552BF"/>
    <w:pPr>
      <w:tabs>
        <w:tab w:val="left" w:pos="851"/>
      </w:tabs>
      <w:ind w:left="-595"/>
    </w:pPr>
  </w:style>
  <w:style w:type="paragraph" w:customStyle="1" w:styleId="z11">
    <w:name w:val="z11"/>
    <w:rsid w:val="00B552BF"/>
    <w:pPr>
      <w:widowControl w:val="0"/>
      <w:suppressAutoHyphens/>
      <w:autoSpaceDE w:val="0"/>
      <w:spacing w:before="57" w:line="224" w:lineRule="exact"/>
      <w:jc w:val="both"/>
    </w:pPr>
    <w:rPr>
      <w:rFonts w:eastAsia="Arial"/>
      <w:color w:val="000000"/>
      <w:sz w:val="19"/>
      <w:szCs w:val="19"/>
      <w:u w:val="single"/>
      <w:lang w:eastAsia="ar-SA"/>
    </w:rPr>
  </w:style>
  <w:style w:type="paragraph" w:customStyle="1" w:styleId="zal">
    <w:name w:val="zal"/>
    <w:rsid w:val="00B552BF"/>
    <w:pPr>
      <w:widowControl w:val="0"/>
      <w:suppressAutoHyphens/>
      <w:autoSpaceDE w:val="0"/>
      <w:spacing w:after="113" w:line="259" w:lineRule="exact"/>
      <w:ind w:firstLine="283"/>
      <w:jc w:val="right"/>
    </w:pPr>
    <w:rPr>
      <w:rFonts w:eastAsia="Arial"/>
      <w:b/>
      <w:bCs/>
      <w:color w:val="000000"/>
      <w:sz w:val="22"/>
      <w:szCs w:val="23"/>
      <w:u w:val="single"/>
      <w:lang w:eastAsia="ar-SA"/>
    </w:rPr>
  </w:style>
  <w:style w:type="paragraph" w:customStyle="1" w:styleId="BOMBA">
    <w:name w:val="BOMBA"/>
    <w:basedOn w:val="Normalny"/>
    <w:rsid w:val="00B552BF"/>
    <w:pPr>
      <w:widowControl w:val="0"/>
      <w:numPr>
        <w:numId w:val="8"/>
      </w:numPr>
      <w:tabs>
        <w:tab w:val="left" w:pos="851"/>
      </w:tabs>
      <w:autoSpaceDE w:val="0"/>
      <w:spacing w:line="360" w:lineRule="auto"/>
      <w:ind w:left="426" w:firstLine="0"/>
      <w:jc w:val="both"/>
    </w:pPr>
    <w:rPr>
      <w:color w:val="000000"/>
      <w:sz w:val="22"/>
      <w:szCs w:val="23"/>
    </w:rPr>
  </w:style>
  <w:style w:type="paragraph" w:customStyle="1" w:styleId="Tekstpodstawowywcity31">
    <w:name w:val="Tekst podstawowy wcięty 31"/>
    <w:basedOn w:val="Normalny"/>
    <w:rsid w:val="00B552BF"/>
    <w:pPr>
      <w:widowControl w:val="0"/>
      <w:autoSpaceDE w:val="0"/>
      <w:spacing w:line="360" w:lineRule="auto"/>
      <w:ind w:left="397"/>
      <w:jc w:val="both"/>
    </w:pPr>
    <w:rPr>
      <w:sz w:val="22"/>
      <w:szCs w:val="19"/>
    </w:rPr>
  </w:style>
  <w:style w:type="paragraph" w:styleId="Tekstprzypisudolnego">
    <w:name w:val="footnote text"/>
    <w:basedOn w:val="Normalny"/>
    <w:semiHidden/>
    <w:rsid w:val="00B552BF"/>
    <w:rPr>
      <w:sz w:val="20"/>
      <w:szCs w:val="20"/>
    </w:rPr>
  </w:style>
  <w:style w:type="paragraph" w:customStyle="1" w:styleId="znormalefekt">
    <w:name w:val="z_normal_efekt"/>
    <w:rsid w:val="00B552BF"/>
    <w:pPr>
      <w:widowControl w:val="0"/>
      <w:suppressAutoHyphens/>
      <w:autoSpaceDE w:val="0"/>
      <w:spacing w:line="360" w:lineRule="auto"/>
      <w:ind w:left="681" w:hanging="284"/>
      <w:jc w:val="both"/>
    </w:pPr>
    <w:rPr>
      <w:rFonts w:eastAsia="Arial"/>
      <w:color w:val="000000"/>
      <w:sz w:val="22"/>
      <w:szCs w:val="23"/>
      <w:lang w:eastAsia="ar-SA"/>
    </w:rPr>
  </w:style>
  <w:style w:type="paragraph" w:customStyle="1" w:styleId="cyferki">
    <w:name w:val="cyferki"/>
    <w:basedOn w:val="znormalefekt"/>
    <w:rsid w:val="00B552BF"/>
    <w:pPr>
      <w:tabs>
        <w:tab w:val="left" w:pos="709"/>
      </w:tabs>
      <w:ind w:left="-331" w:firstLine="0"/>
    </w:pPr>
  </w:style>
  <w:style w:type="paragraph" w:styleId="Nagwek">
    <w:name w:val="header"/>
    <w:basedOn w:val="Normalny"/>
    <w:rsid w:val="00E968B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968B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E968BF"/>
  </w:style>
  <w:style w:type="paragraph" w:styleId="Tekstdymka">
    <w:name w:val="Balloon Text"/>
    <w:basedOn w:val="Normalny"/>
    <w:semiHidden/>
    <w:rsid w:val="00E71971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14665"/>
    <w:rPr>
      <w:b/>
      <w:bCs/>
    </w:rPr>
  </w:style>
  <w:style w:type="character" w:customStyle="1" w:styleId="apple-converted-space">
    <w:name w:val="apple-converted-space"/>
    <w:basedOn w:val="Domylnaczcionkaakapitu"/>
    <w:rsid w:val="00B93530"/>
  </w:style>
  <w:style w:type="paragraph" w:styleId="Akapitzlist">
    <w:name w:val="List Paragraph"/>
    <w:basedOn w:val="Normalny"/>
    <w:qFormat/>
    <w:rsid w:val="00A55649"/>
    <w:pPr>
      <w:suppressAutoHyphens w:val="0"/>
      <w:ind w:left="720"/>
      <w:contextualSpacing/>
    </w:pPr>
    <w:rPr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65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2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5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31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0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98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7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66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30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8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1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4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81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6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0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79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3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07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9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8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21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9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629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9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63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21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www.uzp.gov.pl/__data/assets/pdf_file/0019/31906/Ustawa-z-dnia-22-czerwca-2016-r.-o-zmianie-ustawy-Prawo-zamowien-publicznych-oraz-niektorych-innych-ustaw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15</Pages>
  <Words>5317</Words>
  <Characters>31904</Characters>
  <Application>Microsoft Office Word</Application>
  <DocSecurity>0</DocSecurity>
  <Lines>265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WYMIANA STOLARKI</vt:lpstr>
    </vt:vector>
  </TitlesOfParts>
  <Company>UDPP</Company>
  <LinksUpToDate>false</LinksUpToDate>
  <CharactersWithSpaces>37147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WYMIANA STOLARKI</dc:title>
  <dc:creator>wjarmontowicz</dc:creator>
  <cp:lastModifiedBy>Iwanow Jacek</cp:lastModifiedBy>
  <cp:revision>61</cp:revision>
  <cp:lastPrinted>2017-01-13T14:25:00Z</cp:lastPrinted>
  <dcterms:created xsi:type="dcterms:W3CDTF">2017-01-13T10:18:00Z</dcterms:created>
  <dcterms:modified xsi:type="dcterms:W3CDTF">2017-02-08T07:36:00Z</dcterms:modified>
</cp:coreProperties>
</file>