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88" w:rsidRPr="003451D4" w:rsidRDefault="00654188" w:rsidP="0065418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Opis przedmiotu zamówienia</w:t>
      </w: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Remont sali gimnastycznej w Gimnazjum nr 18 przy ul. Angorskiej 2 w Warszawie.</w:t>
      </w: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Zakres robót obejmuje: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wymiana podłogi – demontaż podłogi z parkietu drewnianego, ułożenie wykładziny sportowej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 xml:space="preserve">wymiana stolarki okiennej (obecna PCV) na stolarkę pięciokomorową PCV z szybą bezpieczną lub P2 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wyminę parapetów na parapety z konglomeratu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 xml:space="preserve">demontaż zabudowy grzejników i wykonanie nowej zabudowy – konstrukcja stalowa </w:t>
      </w:r>
      <w:r w:rsidRPr="003451D4">
        <w:rPr>
          <w:rFonts w:ascii="Arial" w:hAnsi="Arial" w:cs="Arial"/>
          <w:sz w:val="22"/>
          <w:szCs w:val="22"/>
        </w:rPr>
        <w:br/>
        <w:t xml:space="preserve">z drewnianymi listwami 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rozebranie boazerii i naprawa ścian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malowanie ścian i sufitów (z wcześniejszym ich przygotowaniem)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malowanie lamperii – przy zastosowaniu lakieru akrylowego do lamperii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 xml:space="preserve">wymiana stolarki drzwiowej </w:t>
      </w:r>
    </w:p>
    <w:p w:rsidR="00654188" w:rsidRPr="003451D4" w:rsidRDefault="00654188" w:rsidP="00654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wymiana lamp oświetleniowych na lampy LED</w:t>
      </w:r>
    </w:p>
    <w:p w:rsidR="00EF6744" w:rsidRPr="003451D4" w:rsidRDefault="00EF6744" w:rsidP="00EF6744">
      <w:pPr>
        <w:pStyle w:val="Akapitzlist"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UWAGA: ROBOTY BĘDĄ PROWADZONE NA CZYNNYM OBIEKCIE.</w:t>
      </w:r>
    </w:p>
    <w:p w:rsidR="00654188" w:rsidRPr="003451D4" w:rsidRDefault="00EF6744" w:rsidP="00EF6744">
      <w:pPr>
        <w:pStyle w:val="Akapitzlist"/>
        <w:autoSpaceDE w:val="0"/>
        <w:autoSpaceDN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 xml:space="preserve">Zamawiający zaleca zapoznanie się z obiektem przed złożeniem oferty (wymóg </w:t>
      </w:r>
      <w:r w:rsidRPr="003451D4">
        <w:rPr>
          <w:rFonts w:ascii="Arial" w:hAnsi="Arial" w:cs="Arial"/>
          <w:b/>
          <w:sz w:val="22"/>
          <w:szCs w:val="22"/>
        </w:rPr>
        <w:br/>
        <w:t>Umowa § 1 ustęp 4)</w:t>
      </w:r>
    </w:p>
    <w:p w:rsidR="00EF6744" w:rsidRPr="003451D4" w:rsidRDefault="00EF6744" w:rsidP="00EF6744">
      <w:pPr>
        <w:pStyle w:val="Akapitzlist"/>
        <w:autoSpaceDE w:val="0"/>
        <w:autoSpaceDN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54188" w:rsidRPr="003451D4" w:rsidRDefault="00EF6744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Kody CPV</w:t>
      </w:r>
    </w:p>
    <w:p w:rsidR="00654188" w:rsidRPr="003451D4" w:rsidRDefault="00654188" w:rsidP="0065418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Roboty rozbiórkowe i wywóz gruzu CPV 45262500-6</w:t>
      </w:r>
    </w:p>
    <w:p w:rsidR="00654188" w:rsidRPr="003451D4" w:rsidRDefault="00654188" w:rsidP="00654188">
      <w:pPr>
        <w:pStyle w:val="Nagwek4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3451D4">
        <w:rPr>
          <w:rFonts w:ascii="Arial" w:hAnsi="Arial" w:cs="Arial"/>
          <w:b w:val="0"/>
          <w:sz w:val="22"/>
          <w:szCs w:val="22"/>
        </w:rPr>
        <w:t>Roboty w zakresie podłogi sportowej CPV 45233200-1</w:t>
      </w:r>
      <w:r w:rsidR="00EC2CB9" w:rsidRPr="003451D4">
        <w:rPr>
          <w:rFonts w:ascii="Arial" w:hAnsi="Arial" w:cs="Arial"/>
          <w:b w:val="0"/>
          <w:sz w:val="22"/>
          <w:szCs w:val="22"/>
        </w:rPr>
        <w:t xml:space="preserve"> – główny przedmiot</w:t>
      </w:r>
    </w:p>
    <w:p w:rsidR="00654188" w:rsidRPr="003451D4" w:rsidRDefault="00654188" w:rsidP="00654188">
      <w:pPr>
        <w:spacing w:line="360" w:lineRule="auto"/>
        <w:rPr>
          <w:rFonts w:ascii="Arial" w:hAnsi="Arial" w:cs="Arial"/>
        </w:rPr>
      </w:pPr>
      <w:r w:rsidRPr="003451D4">
        <w:rPr>
          <w:rFonts w:ascii="Arial" w:hAnsi="Arial" w:cs="Arial"/>
          <w:sz w:val="22"/>
          <w:szCs w:val="22"/>
        </w:rPr>
        <w:t>Roboty malarskie  CPV 45442100-8</w:t>
      </w:r>
    </w:p>
    <w:p w:rsidR="00654188" w:rsidRPr="003451D4" w:rsidRDefault="00654188" w:rsidP="00654188">
      <w:pPr>
        <w:pStyle w:val="Tekstpodstawowy"/>
        <w:widowControl/>
        <w:spacing w:line="360" w:lineRule="auto"/>
        <w:jc w:val="both"/>
        <w:rPr>
          <w:rFonts w:ascii="Arial" w:hAnsi="Arial" w:cs="Arial"/>
          <w:b w:val="0"/>
          <w:bCs w:val="0"/>
          <w:color w:val="auto"/>
        </w:rPr>
      </w:pPr>
      <w:r w:rsidRPr="003451D4">
        <w:rPr>
          <w:rFonts w:ascii="Arial" w:hAnsi="Arial" w:cs="Arial"/>
          <w:b w:val="0"/>
          <w:bCs w:val="0"/>
          <w:color w:val="auto"/>
        </w:rPr>
        <w:t>Instalowanie drzwi i okien i podobnych elementów CPV 45421100-5</w:t>
      </w:r>
    </w:p>
    <w:p w:rsidR="00654188" w:rsidRPr="003451D4" w:rsidRDefault="00654188" w:rsidP="00654188">
      <w:pPr>
        <w:pStyle w:val="Tekstpodstawowy"/>
        <w:widowControl/>
        <w:spacing w:line="360" w:lineRule="auto"/>
        <w:jc w:val="both"/>
        <w:rPr>
          <w:rFonts w:ascii="Arial" w:hAnsi="Arial" w:cs="Arial"/>
          <w:b w:val="0"/>
          <w:bCs w:val="0"/>
          <w:color w:val="auto"/>
        </w:rPr>
      </w:pPr>
      <w:r w:rsidRPr="003451D4">
        <w:rPr>
          <w:rFonts w:ascii="Arial" w:hAnsi="Arial" w:cs="Arial"/>
          <w:b w:val="0"/>
          <w:bCs w:val="0"/>
          <w:color w:val="auto"/>
        </w:rPr>
        <w:t>Roboty instalacyjne elektryczne PCV 45310000-3</w:t>
      </w:r>
    </w:p>
    <w:p w:rsidR="00654188" w:rsidRPr="003451D4" w:rsidRDefault="00654188" w:rsidP="00654188">
      <w:pPr>
        <w:spacing w:line="360" w:lineRule="auto"/>
        <w:ind w:left="180"/>
        <w:jc w:val="both"/>
        <w:rPr>
          <w:rFonts w:ascii="Arial" w:hAnsi="Arial" w:cs="Arial"/>
          <w:b/>
          <w:sz w:val="22"/>
          <w:szCs w:val="22"/>
        </w:rPr>
      </w:pPr>
    </w:p>
    <w:p w:rsidR="00654188" w:rsidRPr="003451D4" w:rsidRDefault="00654188" w:rsidP="00654188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UWAGA: ROBOTY BĘDĄ PROWADZONE NA CZYNNYM OBIEKCIE.</w:t>
      </w: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451D4">
        <w:rPr>
          <w:rFonts w:ascii="Arial" w:hAnsi="Arial" w:cs="Arial"/>
          <w:b/>
          <w:sz w:val="22"/>
          <w:szCs w:val="22"/>
        </w:rPr>
        <w:t>Osoby uczestniczące w realizacji zamówienia</w:t>
      </w:r>
    </w:p>
    <w:p w:rsidR="00654188" w:rsidRPr="003451D4" w:rsidRDefault="00654188" w:rsidP="00654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 xml:space="preserve">W związku z zastosowaniem klauzuli społecznej na podstawie art. 29 ustawy z dnia 29 stycznia 2004 r, Prawo zamówień publicznych (Dz. U. z 2015r., poz. 2164 z </w:t>
      </w:r>
      <w:proofErr w:type="spellStart"/>
      <w:r w:rsidRPr="003451D4">
        <w:rPr>
          <w:rFonts w:ascii="Arial" w:hAnsi="Arial" w:cs="Arial"/>
          <w:sz w:val="22"/>
          <w:szCs w:val="22"/>
        </w:rPr>
        <w:t>późn</w:t>
      </w:r>
      <w:proofErr w:type="spellEnd"/>
      <w:r w:rsidRPr="003451D4">
        <w:rPr>
          <w:rFonts w:ascii="Arial" w:hAnsi="Arial" w:cs="Arial"/>
          <w:sz w:val="22"/>
          <w:szCs w:val="22"/>
        </w:rPr>
        <w:t>. zm.) Zamawiający:</w:t>
      </w:r>
    </w:p>
    <w:p w:rsidR="00654188" w:rsidRPr="003451D4" w:rsidRDefault="00654188" w:rsidP="0065418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wymaga, aby Wykonawca/Podwykonawca przez cały okres wykonywania przedmiotu umowy zatrudniał:</w:t>
      </w:r>
    </w:p>
    <w:p w:rsidR="00654188" w:rsidRPr="003451D4" w:rsidRDefault="00654188" w:rsidP="00654188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lastRenderedPageBreak/>
        <w:t xml:space="preserve">2 pracowników bezpośrednio realizujących prace na terenie budowy, zatrudnionych w pełnym wymiarze czasu pracy. Czynności wykonywane przez pracowników będą polegać na wykonywaniu pracy w sposób określony w art. 22 § 1 ustawy z dnia 26.06.1974 r. – Kodeks Pracy (Dz.U. z 2014 r. poz. 1502, z </w:t>
      </w:r>
      <w:proofErr w:type="spellStart"/>
      <w:r w:rsidRPr="003451D4">
        <w:rPr>
          <w:rFonts w:ascii="Arial" w:hAnsi="Arial" w:cs="Arial"/>
          <w:sz w:val="22"/>
          <w:szCs w:val="22"/>
        </w:rPr>
        <w:t>późn</w:t>
      </w:r>
      <w:proofErr w:type="spellEnd"/>
      <w:r w:rsidRPr="003451D4">
        <w:rPr>
          <w:rFonts w:ascii="Arial" w:hAnsi="Arial" w:cs="Arial"/>
          <w:sz w:val="22"/>
          <w:szCs w:val="22"/>
        </w:rPr>
        <w:t>. zm.),</w:t>
      </w:r>
    </w:p>
    <w:p w:rsidR="00654188" w:rsidRPr="003451D4" w:rsidRDefault="00654188" w:rsidP="00654188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1 osobę bezrobotną w rozumieniu ustawy z dnia 20.04.2004 r. o promocji zatrudnienia i instytucjach rynku pracy, zatrudnioną na podstawie umowy cywilnoprawnej.</w:t>
      </w:r>
    </w:p>
    <w:p w:rsidR="00654188" w:rsidRPr="003451D4" w:rsidRDefault="00654188" w:rsidP="0065418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 xml:space="preserve">Wykonawca powinien uzyskać od zatrudnionych pracowników, zgodę na dostęp do danych osobowych przez Zamawiającego w celu zapewnienia prawidłowej realizacji umowy. </w:t>
      </w:r>
    </w:p>
    <w:p w:rsidR="00654188" w:rsidRPr="003451D4" w:rsidRDefault="00654188" w:rsidP="0065418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wymaga, aby Wykonawca każdorazowo do składanych faktur VAT dołączał pisemne oświadczenie o wykonaniu obowiązku określonego powyżej oraz o wypłaceniu zatrudnionym pracownikom wynagrodzenia za pracę za okres rozliczeniowy objęty fakturami składanymi Zamawiającemu.</w:t>
      </w:r>
    </w:p>
    <w:p w:rsidR="00654188" w:rsidRPr="003451D4" w:rsidRDefault="00654188" w:rsidP="0065418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zastrzega sobie prawo w każdym okresie realizacji przedmiotu umowy zwrócić się do Wykonawcy o przedstawienie pełnej dokumentacji zatrudnienia, zaś Wykonawca ma obowiązek przedstawić ją w terminie 3 dni roboczych (Zamawiający może wymagać przedstawienia dokumentów potwierdzających odprowadzenie podatku czy składek ZUS, czy też dowodów wypłat wynagrodzenia). Zamawiający wymaga, aby dokument potwierdzający zatrudnienie zawierał informację o udostępnieniu dokumentacji pracowniczej dotyczącej zatrudnienia Zamawiającemu z uwzględnieniem przepisów ustawy o ochronie danych osobowych</w:t>
      </w:r>
    </w:p>
    <w:p w:rsidR="00654188" w:rsidRPr="003451D4" w:rsidRDefault="00654188" w:rsidP="0065418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Zamawiający dopuszcza zmianę osób podlegających zatrudnieniu zgodnie z wymogami określonymi w ust. 1. Zmiany te nie stanowią zmian umowy.</w:t>
      </w:r>
    </w:p>
    <w:p w:rsidR="00654188" w:rsidRPr="003451D4" w:rsidRDefault="00654188" w:rsidP="0065418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51D4">
        <w:rPr>
          <w:rFonts w:ascii="Arial" w:hAnsi="Arial" w:cs="Arial"/>
          <w:sz w:val="22"/>
          <w:szCs w:val="22"/>
        </w:rPr>
        <w:t>zastrzega sobie prawo naliczenia kar umownych w wysokości 1.000,00 zł</w:t>
      </w:r>
      <w:r w:rsidR="00587D39" w:rsidRPr="003451D4">
        <w:rPr>
          <w:rFonts w:ascii="Arial" w:hAnsi="Arial" w:cs="Arial"/>
          <w:sz w:val="22"/>
          <w:szCs w:val="22"/>
        </w:rPr>
        <w:t>.</w:t>
      </w:r>
      <w:r w:rsidRPr="003451D4">
        <w:rPr>
          <w:rFonts w:ascii="Arial" w:hAnsi="Arial" w:cs="Arial"/>
          <w:sz w:val="22"/>
          <w:szCs w:val="22"/>
        </w:rPr>
        <w:t xml:space="preserve"> brutto od jednej osoby w przypadku nie zatrudnienia przy realizacji zamówienia wymaganej przez Zamawiającego liczby osób na umowę o pracę lub nieprzedstawienia Zamawiającemu na jego żądanie umów o prace dokumentujących świadczenie pracy. Kara będzie naliczana za każdy miesiąc, w którym Wykonawca dopuścił się niestosowania wymagań wynikających ze stosowania klauzul społecznych, o których mowa powyżej.</w:t>
      </w:r>
    </w:p>
    <w:p w:rsidR="00654188" w:rsidRPr="003451D4" w:rsidRDefault="00654188" w:rsidP="00654188">
      <w:pPr>
        <w:pStyle w:val="Tekstpodstawowy"/>
        <w:spacing w:line="360" w:lineRule="auto"/>
        <w:ind w:left="720" w:hanging="720"/>
        <w:jc w:val="both"/>
        <w:rPr>
          <w:rFonts w:ascii="Arial" w:hAnsi="Arial" w:cs="Arial"/>
          <w:bCs w:val="0"/>
          <w:color w:val="auto"/>
        </w:rPr>
      </w:pPr>
    </w:p>
    <w:p w:rsidR="00654188" w:rsidRPr="003451D4" w:rsidRDefault="00654188" w:rsidP="00654188">
      <w:pPr>
        <w:spacing w:line="360" w:lineRule="auto"/>
        <w:ind w:left="180"/>
        <w:jc w:val="both"/>
        <w:rPr>
          <w:sz w:val="22"/>
          <w:szCs w:val="22"/>
        </w:rPr>
      </w:pPr>
    </w:p>
    <w:p w:rsidR="00654188" w:rsidRPr="003451D4" w:rsidRDefault="00654188" w:rsidP="00654188">
      <w:pPr>
        <w:spacing w:line="360" w:lineRule="auto"/>
        <w:ind w:left="180"/>
        <w:jc w:val="both"/>
        <w:rPr>
          <w:b/>
          <w:sz w:val="22"/>
          <w:szCs w:val="22"/>
        </w:rPr>
      </w:pPr>
      <w:bookmarkStart w:id="0" w:name="_GoBack"/>
      <w:bookmarkEnd w:id="0"/>
    </w:p>
    <w:p w:rsidR="00654188" w:rsidRPr="003451D4" w:rsidRDefault="00654188" w:rsidP="00654188">
      <w:pPr>
        <w:spacing w:line="360" w:lineRule="auto"/>
        <w:ind w:left="180"/>
        <w:jc w:val="both"/>
        <w:rPr>
          <w:b/>
          <w:sz w:val="22"/>
          <w:szCs w:val="22"/>
        </w:rPr>
      </w:pPr>
    </w:p>
    <w:p w:rsidR="000D70FA" w:rsidRPr="003451D4" w:rsidRDefault="000D70FA"/>
    <w:sectPr w:rsidR="000D70FA" w:rsidRPr="003451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50E" w:rsidRDefault="001C550E" w:rsidP="001C550E">
      <w:r>
        <w:separator/>
      </w:r>
    </w:p>
  </w:endnote>
  <w:endnote w:type="continuationSeparator" w:id="0">
    <w:p w:rsidR="001C550E" w:rsidRDefault="001C550E" w:rsidP="001C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50E" w:rsidRDefault="001C550E" w:rsidP="001C550E">
      <w:r>
        <w:separator/>
      </w:r>
    </w:p>
  </w:footnote>
  <w:footnote w:type="continuationSeparator" w:id="0">
    <w:p w:rsidR="001C550E" w:rsidRDefault="001C550E" w:rsidP="001C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0E" w:rsidRDefault="001C550E" w:rsidP="001C550E">
    <w:pPr>
      <w:tabs>
        <w:tab w:val="center" w:pos="4536"/>
        <w:tab w:val="right" w:pos="9072"/>
      </w:tabs>
      <w:ind w:left="6381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Załącznik nr 7 do SIWZ</w:t>
    </w:r>
  </w:p>
  <w:p w:rsidR="001C550E" w:rsidRDefault="001C550E" w:rsidP="001C550E">
    <w:pPr>
      <w:keepNext/>
      <w:ind w:left="6381" w:right="-83"/>
      <w:outlineLvl w:val="1"/>
      <w:rPr>
        <w:rFonts w:ascii="Arial" w:hAnsi="Arial" w:cs="Arial"/>
        <w:b/>
        <w:sz w:val="20"/>
        <w:szCs w:val="20"/>
        <w:lang w:eastAsia="ar-SA"/>
      </w:rPr>
    </w:pPr>
    <w:r>
      <w:rPr>
        <w:rFonts w:ascii="Arial" w:hAnsi="Arial" w:cs="Arial"/>
        <w:sz w:val="20"/>
        <w:szCs w:val="20"/>
      </w:rPr>
      <w:t xml:space="preserve">    Nr sprawy UD-VI-ZP/103/16</w:t>
    </w:r>
  </w:p>
  <w:p w:rsidR="001C550E" w:rsidRDefault="001C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70F"/>
    <w:multiLevelType w:val="hybridMultilevel"/>
    <w:tmpl w:val="20D28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A32346"/>
    <w:multiLevelType w:val="hybridMultilevel"/>
    <w:tmpl w:val="B7A4A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4F70F2"/>
    <w:multiLevelType w:val="hybridMultilevel"/>
    <w:tmpl w:val="A47CB2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133D41"/>
    <w:multiLevelType w:val="multilevel"/>
    <w:tmpl w:val="F8C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8"/>
    <w:rsid w:val="000D70FA"/>
    <w:rsid w:val="001C550E"/>
    <w:rsid w:val="003451D4"/>
    <w:rsid w:val="00587D39"/>
    <w:rsid w:val="00654188"/>
    <w:rsid w:val="00B341E0"/>
    <w:rsid w:val="00EC2CB9"/>
    <w:rsid w:val="00E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B70F"/>
  <w15:chartTrackingRefBased/>
  <w15:docId w15:val="{E4EF6CCD-6931-4BCF-AEEB-89CC28A6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54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54188"/>
    <w:pPr>
      <w:keepNext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541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54188"/>
    <w:pPr>
      <w:widowControl w:val="0"/>
      <w:autoSpaceDE w:val="0"/>
      <w:autoSpaceDN w:val="0"/>
      <w:adjustRightInd w:val="0"/>
      <w:spacing w:line="259" w:lineRule="exact"/>
    </w:pPr>
    <w:rPr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54188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55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5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55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5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F67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1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5</cp:revision>
  <cp:lastPrinted>2016-09-26T06:54:00Z</cp:lastPrinted>
  <dcterms:created xsi:type="dcterms:W3CDTF">2016-09-22T12:43:00Z</dcterms:created>
  <dcterms:modified xsi:type="dcterms:W3CDTF">2016-09-26T06:54:00Z</dcterms:modified>
</cp:coreProperties>
</file>